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D7" w:rsidRDefault="00C436D7" w:rsidP="00C436D7">
      <w:pPr>
        <w:spacing w:after="160" w:line="259" w:lineRule="auto"/>
        <w:jc w:val="center"/>
        <w:rPr>
          <w:rFonts w:ascii="Tahoma" w:hAnsi="Tahoma" w:cs="Tahoma"/>
          <w:b/>
          <w:bCs/>
          <w:sz w:val="20"/>
          <w:szCs w:val="20"/>
        </w:rPr>
      </w:pPr>
      <w:r>
        <w:rPr>
          <w:rFonts w:ascii="Arial Narrow" w:hAnsi="Arial Narrow"/>
          <w:b/>
          <w:sz w:val="19"/>
          <w:szCs w:val="19"/>
          <w:u w:val="single"/>
        </w:rPr>
        <w:t>ANEXO DECRETO DE ALCALDÍA 008 -2020-MDCC</w:t>
      </w:r>
      <w:bookmarkStart w:id="0" w:name="_GoBack"/>
      <w:bookmarkEnd w:id="0"/>
    </w:p>
    <w:p w:rsidR="00C436D7" w:rsidRPr="00641E0E" w:rsidRDefault="00C436D7" w:rsidP="00C436D7">
      <w:pPr>
        <w:spacing w:after="160" w:line="259" w:lineRule="auto"/>
        <w:jc w:val="center"/>
        <w:rPr>
          <w:rFonts w:ascii="Tahoma" w:hAnsi="Tahoma" w:cs="Tahoma"/>
          <w:b/>
          <w:bCs/>
          <w:sz w:val="20"/>
          <w:szCs w:val="20"/>
        </w:rPr>
      </w:pPr>
      <w:r w:rsidRPr="00641E0E">
        <w:rPr>
          <w:rFonts w:ascii="Tahoma" w:hAnsi="Tahoma" w:cs="Tahoma"/>
          <w:b/>
          <w:bCs/>
          <w:sz w:val="20"/>
          <w:szCs w:val="20"/>
        </w:rPr>
        <w:t>CUADRO DE EQUIVALENCIAS</w:t>
      </w:r>
      <w:r>
        <w:rPr>
          <w:rFonts w:ascii="Tahoma" w:hAnsi="Tahoma" w:cs="Tahoma"/>
          <w:b/>
          <w:bCs/>
          <w:sz w:val="20"/>
          <w:szCs w:val="20"/>
        </w:rPr>
        <w:t xml:space="preserve"> DE LAS DENOMINACIONES DE LA UNIDADES ORGÁNICAS ENCARGADAS DE LOS PROCEDIMIENTOS ADMINISTRATIVOS DEL TUPA 2019</w:t>
      </w:r>
    </w:p>
    <w:tbl>
      <w:tblPr>
        <w:tblW w:w="5000" w:type="pct"/>
        <w:tblCellMar>
          <w:left w:w="70" w:type="dxa"/>
          <w:right w:w="70" w:type="dxa"/>
        </w:tblCellMar>
        <w:tblLook w:val="04A0" w:firstRow="1" w:lastRow="0" w:firstColumn="1" w:lastColumn="0" w:noHBand="0" w:noVBand="1"/>
      </w:tblPr>
      <w:tblGrid>
        <w:gridCol w:w="341"/>
        <w:gridCol w:w="1415"/>
        <w:gridCol w:w="303"/>
        <w:gridCol w:w="5616"/>
        <w:gridCol w:w="2782"/>
      </w:tblGrid>
      <w:tr w:rsidR="00C436D7" w:rsidRPr="00FD082F" w:rsidTr="00500259">
        <w:trPr>
          <w:trHeight w:val="750"/>
          <w:tblHeader/>
        </w:trPr>
        <w:tc>
          <w:tcPr>
            <w:tcW w:w="132" w:type="pct"/>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436D7" w:rsidRPr="00FD082F" w:rsidRDefault="00C436D7" w:rsidP="00500259">
            <w:pPr>
              <w:spacing w:after="0" w:line="240" w:lineRule="auto"/>
              <w:jc w:val="center"/>
              <w:rPr>
                <w:rFonts w:eastAsia="Times New Roman" w:cs="Calibri"/>
                <w:b/>
                <w:bCs/>
                <w:color w:val="000000"/>
                <w:sz w:val="20"/>
                <w:szCs w:val="20"/>
                <w:lang w:val="es-ES" w:eastAsia="es-ES"/>
              </w:rPr>
            </w:pPr>
            <w:r w:rsidRPr="00FD082F">
              <w:rPr>
                <w:rFonts w:eastAsia="Times New Roman" w:cs="Calibri"/>
                <w:b/>
                <w:bCs/>
                <w:color w:val="000000"/>
                <w:sz w:val="20"/>
                <w:szCs w:val="20"/>
                <w:lang w:val="es-ES" w:eastAsia="es-ES"/>
              </w:rPr>
              <w:t>N°</w:t>
            </w:r>
          </w:p>
        </w:tc>
        <w:tc>
          <w:tcPr>
            <w:tcW w:w="3197" w:type="pct"/>
            <w:gridSpan w:val="3"/>
            <w:tcBorders>
              <w:top w:val="single" w:sz="4" w:space="0" w:color="auto"/>
              <w:left w:val="nil"/>
              <w:bottom w:val="single" w:sz="4" w:space="0" w:color="auto"/>
              <w:right w:val="single" w:sz="4" w:space="0" w:color="auto"/>
            </w:tcBorders>
            <w:shd w:val="clear" w:color="auto" w:fill="FFC000"/>
            <w:vAlign w:val="center"/>
            <w:hideMark/>
          </w:tcPr>
          <w:p w:rsidR="00C436D7" w:rsidRPr="00FD082F" w:rsidRDefault="00C436D7" w:rsidP="00500259">
            <w:pPr>
              <w:spacing w:after="0" w:line="240" w:lineRule="auto"/>
              <w:jc w:val="center"/>
              <w:rPr>
                <w:rFonts w:eastAsia="Times New Roman" w:cs="Calibri"/>
                <w:b/>
                <w:bCs/>
                <w:color w:val="000000"/>
                <w:sz w:val="28"/>
                <w:szCs w:val="28"/>
                <w:lang w:val="es-ES" w:eastAsia="es-ES"/>
              </w:rPr>
            </w:pPr>
            <w:r w:rsidRPr="00FD082F">
              <w:rPr>
                <w:rFonts w:eastAsia="Times New Roman" w:cs="Calibri"/>
                <w:b/>
                <w:bCs/>
                <w:color w:val="000000"/>
                <w:sz w:val="28"/>
                <w:szCs w:val="28"/>
                <w:lang w:val="es-ES" w:eastAsia="es-ES"/>
              </w:rPr>
              <w:t>PROCEDIMIENTO</w:t>
            </w:r>
            <w:r w:rsidRPr="00FD082F">
              <w:rPr>
                <w:rFonts w:eastAsia="Times New Roman" w:cs="Calibri"/>
                <w:b/>
                <w:bCs/>
                <w:color w:val="000000"/>
                <w:sz w:val="28"/>
                <w:szCs w:val="28"/>
                <w:lang w:val="es-ES" w:eastAsia="es-ES"/>
              </w:rPr>
              <w:br/>
              <w:t>TUPA 2019</w:t>
            </w:r>
          </w:p>
        </w:tc>
        <w:tc>
          <w:tcPr>
            <w:tcW w:w="1671" w:type="pct"/>
            <w:vMerge w:val="restart"/>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rsidR="00C436D7" w:rsidRPr="00FD082F" w:rsidRDefault="00C436D7" w:rsidP="00500259">
            <w:pPr>
              <w:spacing w:after="0" w:line="240" w:lineRule="auto"/>
              <w:jc w:val="center"/>
              <w:rPr>
                <w:rFonts w:eastAsia="Times New Roman" w:cs="Calibri"/>
                <w:b/>
                <w:bCs/>
                <w:color w:val="000000"/>
                <w:sz w:val="20"/>
                <w:szCs w:val="20"/>
                <w:lang w:val="es-ES" w:eastAsia="es-ES"/>
              </w:rPr>
            </w:pPr>
            <w:r w:rsidRPr="00292893">
              <w:rPr>
                <w:rFonts w:eastAsia="Times New Roman" w:cs="Calibri"/>
                <w:b/>
                <w:bCs/>
                <w:color w:val="000000"/>
                <w:sz w:val="24"/>
                <w:szCs w:val="24"/>
                <w:lang w:val="es-ES" w:eastAsia="es-ES"/>
              </w:rPr>
              <w:t xml:space="preserve">ÓRGANO / UNIDAD ORGÁNICA </w:t>
            </w:r>
            <w:r w:rsidRPr="00292893">
              <w:rPr>
                <w:rFonts w:eastAsia="Times New Roman" w:cs="Calibri"/>
                <w:b/>
                <w:bCs/>
                <w:color w:val="000000"/>
                <w:sz w:val="24"/>
                <w:szCs w:val="24"/>
                <w:lang w:val="es-ES" w:eastAsia="es-ES"/>
              </w:rPr>
              <w:br/>
              <w:t>DE EQUIVALENCIA</w:t>
            </w:r>
          </w:p>
        </w:tc>
      </w:tr>
      <w:tr w:rsidR="00C436D7" w:rsidRPr="00FD082F" w:rsidTr="00500259">
        <w:trPr>
          <w:trHeight w:val="274"/>
          <w:tblHeader/>
        </w:trPr>
        <w:tc>
          <w:tcPr>
            <w:tcW w:w="132" w:type="pct"/>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single" w:sz="4" w:space="0" w:color="auto"/>
              <w:right w:val="single" w:sz="4" w:space="0" w:color="auto"/>
            </w:tcBorders>
            <w:shd w:val="clear" w:color="auto" w:fill="FFC000"/>
            <w:vAlign w:val="center"/>
            <w:hideMark/>
          </w:tcPr>
          <w:p w:rsidR="00C436D7" w:rsidRPr="00661EEE" w:rsidRDefault="00C436D7" w:rsidP="00500259">
            <w:pPr>
              <w:spacing w:after="0" w:line="240" w:lineRule="auto"/>
              <w:jc w:val="center"/>
              <w:rPr>
                <w:rFonts w:eastAsia="Times New Roman" w:cs="Calibri"/>
                <w:b/>
                <w:bCs/>
                <w:color w:val="000000"/>
                <w:sz w:val="18"/>
                <w:szCs w:val="18"/>
                <w:lang w:val="es-ES" w:eastAsia="es-ES"/>
              </w:rPr>
            </w:pPr>
            <w:r w:rsidRPr="00661EEE">
              <w:rPr>
                <w:rFonts w:eastAsia="Times New Roman" w:cs="Calibri"/>
                <w:b/>
                <w:bCs/>
                <w:color w:val="000000"/>
                <w:sz w:val="18"/>
                <w:szCs w:val="18"/>
                <w:lang w:val="es-ES" w:eastAsia="es-ES"/>
              </w:rPr>
              <w:t>ÓRGANO / UNIDAD ORGÁNICA</w:t>
            </w:r>
          </w:p>
        </w:tc>
        <w:tc>
          <w:tcPr>
            <w:tcW w:w="2236" w:type="pct"/>
            <w:gridSpan w:val="2"/>
            <w:tcBorders>
              <w:top w:val="single" w:sz="4" w:space="0" w:color="auto"/>
              <w:left w:val="nil"/>
              <w:bottom w:val="single" w:sz="4" w:space="0" w:color="auto"/>
              <w:right w:val="single" w:sz="4" w:space="0" w:color="auto"/>
            </w:tcBorders>
            <w:shd w:val="clear" w:color="auto" w:fill="FFC000"/>
            <w:vAlign w:val="center"/>
            <w:hideMark/>
          </w:tcPr>
          <w:p w:rsidR="00C436D7" w:rsidRPr="00FD082F" w:rsidRDefault="00C436D7" w:rsidP="00500259">
            <w:pPr>
              <w:spacing w:after="0" w:line="240" w:lineRule="auto"/>
              <w:jc w:val="center"/>
              <w:rPr>
                <w:rFonts w:eastAsia="Times New Roman" w:cs="Calibri"/>
                <w:b/>
                <w:bCs/>
                <w:color w:val="000000"/>
                <w:lang w:val="es-ES" w:eastAsia="es-ES"/>
              </w:rPr>
            </w:pPr>
            <w:r w:rsidRPr="00FD082F">
              <w:rPr>
                <w:rFonts w:eastAsia="Times New Roman" w:cs="Calibri"/>
                <w:b/>
                <w:bCs/>
                <w:color w:val="000000"/>
                <w:lang w:val="es-ES" w:eastAsia="es-ES"/>
              </w:rPr>
              <w:t>PROCEDIMIENTO</w:t>
            </w:r>
          </w:p>
        </w:tc>
        <w:tc>
          <w:tcPr>
            <w:tcW w:w="1671" w:type="pct"/>
            <w:vMerge/>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r>
      <w:tr w:rsidR="00C436D7" w:rsidRPr="00FD082F" w:rsidTr="00500259">
        <w:trPr>
          <w:trHeight w:val="184"/>
        </w:trPr>
        <w:tc>
          <w:tcPr>
            <w:tcW w:w="132" w:type="pct"/>
            <w:tcBorders>
              <w:top w:val="nil"/>
              <w:left w:val="single" w:sz="4" w:space="0" w:color="auto"/>
              <w:bottom w:val="single" w:sz="4" w:space="0" w:color="auto"/>
              <w:right w:val="single" w:sz="4" w:space="0" w:color="auto"/>
            </w:tcBorders>
            <w:shd w:val="clear" w:color="auto" w:fill="auto"/>
            <w:noWrap/>
            <w:vAlign w:val="center"/>
          </w:tcPr>
          <w:p w:rsidR="00C436D7" w:rsidRPr="00FD082F" w:rsidRDefault="00C436D7" w:rsidP="00500259">
            <w:pPr>
              <w:spacing w:after="0" w:line="240" w:lineRule="auto"/>
              <w:jc w:val="center"/>
              <w:rPr>
                <w:rFonts w:eastAsia="Times New Roman" w:cs="Calibri"/>
                <w:b/>
                <w:bCs/>
                <w:color w:val="000000"/>
                <w:sz w:val="16"/>
                <w:szCs w:val="16"/>
                <w:lang w:val="es-ES" w:eastAsia="es-ES"/>
              </w:rPr>
            </w:pPr>
          </w:p>
        </w:tc>
        <w:tc>
          <w:tcPr>
            <w:tcW w:w="3197" w:type="pct"/>
            <w:gridSpan w:val="3"/>
            <w:tcBorders>
              <w:top w:val="single" w:sz="4" w:space="0" w:color="auto"/>
              <w:left w:val="nil"/>
              <w:bottom w:val="single" w:sz="4" w:space="0" w:color="auto"/>
              <w:right w:val="single" w:sz="4" w:space="0" w:color="000000"/>
            </w:tcBorders>
            <w:shd w:val="clear" w:color="auto" w:fill="auto"/>
            <w:vAlign w:val="center"/>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p>
        </w:tc>
        <w:tc>
          <w:tcPr>
            <w:tcW w:w="1671" w:type="pct"/>
            <w:tcBorders>
              <w:top w:val="nil"/>
              <w:left w:val="nil"/>
              <w:bottom w:val="single" w:sz="4" w:space="0" w:color="auto"/>
              <w:right w:val="single" w:sz="4" w:space="0" w:color="auto"/>
            </w:tcBorders>
            <w:shd w:val="clear" w:color="auto" w:fill="auto"/>
            <w:vAlign w:val="center"/>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p>
        </w:tc>
      </w:tr>
      <w:tr w:rsidR="00C436D7" w:rsidRPr="00FD082F" w:rsidTr="00500259">
        <w:trPr>
          <w:trHeight w:val="630"/>
        </w:trPr>
        <w:tc>
          <w:tcPr>
            <w:tcW w:w="132" w:type="pct"/>
            <w:tcBorders>
              <w:top w:val="nil"/>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CATASTRO Y EDIFICACIONES PRIVADAS</w:t>
            </w:r>
          </w:p>
        </w:tc>
        <w:tc>
          <w:tcPr>
            <w:tcW w:w="1671" w:type="pct"/>
            <w:tcBorders>
              <w:top w:val="nil"/>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DESARROLLO URBANO Y CATASTRO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59264" behindDoc="0" locked="0" layoutInCell="1" allowOverlap="1" wp14:anchorId="4F3E4B0D" wp14:editId="23D2032C">
                      <wp:simplePos x="0" y="0"/>
                      <wp:positionH relativeFrom="column">
                        <wp:posOffset>4408805</wp:posOffset>
                      </wp:positionH>
                      <wp:positionV relativeFrom="paragraph">
                        <wp:posOffset>-76835</wp:posOffset>
                      </wp:positionV>
                      <wp:extent cx="415290" cy="287020"/>
                      <wp:effectExtent l="0" t="19050" r="41910" b="36830"/>
                      <wp:wrapNone/>
                      <wp:docPr id="1" name="Flecha: a la derecha 1"/>
                      <wp:cNvGraphicFramePr/>
                      <a:graphic xmlns:a="http://schemas.openxmlformats.org/drawingml/2006/main">
                        <a:graphicData uri="http://schemas.microsoft.com/office/word/2010/wordprocessingShape">
                          <wps:wsp>
                            <wps:cNvSpPr/>
                            <wps:spPr>
                              <a:xfrm>
                                <a:off x="0" y="0"/>
                                <a:ext cx="415290"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632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347.15pt;margin-top:-6.05pt;width:32.7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" adj="14136"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EDIFICACIONES Y HABILITACIONES URBANAS</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OBRAS PRIVADAS</w:t>
            </w:r>
          </w:p>
        </w:tc>
      </w:tr>
      <w:tr w:rsidR="00C436D7" w:rsidRPr="00FD082F" w:rsidTr="00500259">
        <w:trPr>
          <w:trHeight w:val="743"/>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EDIFICACIÓN - MODALIDAD "A" - PARA </w:t>
            </w:r>
            <w:r w:rsidRPr="00FD082F">
              <w:rPr>
                <w:rFonts w:ascii="Arial" w:eastAsia="Times New Roman" w:hAnsi="Arial" w:cs="Arial"/>
                <w:b/>
                <w:bCs/>
                <w:sz w:val="16"/>
                <w:szCs w:val="16"/>
                <w:lang w:val="es-ES" w:eastAsia="es-ES"/>
              </w:rPr>
              <w:br/>
              <w:t>'VIVIENDA UNIFAMILIAR DE HASTA 120 M2 CONSTRUIDOS</w:t>
            </w:r>
            <w:r w:rsidRPr="00FD082F">
              <w:rPr>
                <w:rFonts w:ascii="Arial" w:eastAsia="Times New Roman" w:hAnsi="Arial" w:cs="Arial"/>
                <w:b/>
                <w:bCs/>
                <w:sz w:val="16"/>
                <w:szCs w:val="16"/>
                <w:lang w:val="es-ES" w:eastAsia="es-ES"/>
              </w:rPr>
              <w:br/>
              <w:t xml:space="preserve"> (Siempre que constituya la única edificación en el lote)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67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EDIFICACIÓN MODALIDAD "A" PARA: </w:t>
            </w:r>
            <w:r w:rsidRPr="00FD082F">
              <w:rPr>
                <w:rFonts w:ascii="Arial" w:eastAsia="Times New Roman" w:hAnsi="Arial" w:cs="Arial"/>
                <w:b/>
                <w:bCs/>
                <w:sz w:val="16"/>
                <w:szCs w:val="16"/>
                <w:lang w:val="es-ES" w:eastAsia="es-ES"/>
              </w:rPr>
              <w:br/>
              <w:t>AMPLIACIÓN DE VIVIENDA UNIFAMILIAR Y REMODELACIÓN DE VIVIENDA UNIFAMILIAR</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8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EDIFICACIÓN MODALIDAD "A" PARA: </w:t>
            </w:r>
            <w:r w:rsidRPr="00FD082F">
              <w:rPr>
                <w:rFonts w:ascii="Arial" w:eastAsia="Times New Roman" w:hAnsi="Arial" w:cs="Arial"/>
                <w:b/>
                <w:bCs/>
                <w:sz w:val="16"/>
                <w:szCs w:val="16"/>
                <w:lang w:val="es-ES" w:eastAsia="es-ES"/>
              </w:rPr>
              <w:br/>
              <w:t>AMPLIACIONES Y REMODELACIONES CONSIDERADAS OBRAS MENORES, según lo establecido en la Norma Técnica G.040 del Reglamento Nacional de Edificaciones Técnica G.040 del Reglamento Nacional de Edificaciones - RNE.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EDIFICACIÓN - MODALIDAD A - PARA REMODELACIÓN DE VIVIENDA UNIFAMILIAR </w:t>
            </w:r>
            <w:r w:rsidRPr="00FD082F">
              <w:rPr>
                <w:rFonts w:ascii="Arial" w:eastAsia="Times New Roman" w:hAnsi="Arial" w:cs="Arial"/>
                <w:b/>
                <w:bCs/>
                <w:sz w:val="16"/>
                <w:szCs w:val="16"/>
                <w:lang w:val="es-ES" w:eastAsia="es-ES"/>
              </w:rPr>
              <w:br/>
              <w:t>(sin modificación estructural, ni cambio de uso, ni aumento de área techada)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56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"A" PARA CONSTRUCCIÓN DE CERCOS</w:t>
            </w:r>
            <w:r w:rsidRPr="00FD082F">
              <w:rPr>
                <w:rFonts w:ascii="Arial" w:eastAsia="Times New Roman" w:hAnsi="Arial" w:cs="Arial"/>
                <w:b/>
                <w:bCs/>
                <w:sz w:val="16"/>
                <w:szCs w:val="16"/>
                <w:lang w:val="es-ES" w:eastAsia="es-ES"/>
              </w:rPr>
              <w:br/>
              <w:t xml:space="preserve"> (De vivienda unifamiliar de más de 20 m., siempre en que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el inmueble no se encuentre bajo el régimen de unidades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inmobiliarias de propiedad exclusiva y propiedad común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acuerdo con la legislación vigente).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454"/>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MODALIDAD "A" PARA DEMOLICIÓN TOTAL (De edificaciones menores de 03 pisos de altura, que no cuenten con semisótanos y sótanos, siempre que no</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haga uso de explosivos)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791"/>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EDIFICACIÓN - MODALIDAD "A" PARA OBRAS DE CARÁCTER MILITAR DE LAS FUERZAS ARMADAS, DE CARÁCTER POLICIAL DE LA POLICÍA NACIONAL DEL PERÚ Y ESTABLECIMIENTOS PENITENCIARIOS. </w:t>
            </w:r>
            <w:r w:rsidRPr="00FD082F">
              <w:rPr>
                <w:rFonts w:ascii="Arial" w:eastAsia="Times New Roman" w:hAnsi="Arial" w:cs="Arial"/>
                <w:b/>
                <w:bCs/>
                <w:sz w:val="16"/>
                <w:szCs w:val="16"/>
                <w:lang w:val="es-ES" w:eastAsia="es-ES"/>
              </w:rPr>
              <w:br/>
              <w:t>(Con sujeción a los Planes de Acondicionamiento Territorial y Desarrollo Urbano)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114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"A" PARA EDIFICACIONES NECESARIAS PARA EL DESARROLLO DE PROYECTOS DE INVERSIÓN, DE ASOCIACIÓN PÚBLICO-PRIVADA O DE CONCESIÓN PRIVADA QUE SE REALICEN PARA LA PRESTACIÓN DESERVICIOS PÚBLICOS ESENCIALES O PARA LA   EJECUCIÓN DE INFRAESTRUCTURA PÚBLICA.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512"/>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 PARA EDIFICACIONES CON FINES DE VIVIENDA UNIFAMILIAR,</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QUINTA, O CONDOMINIOS DE VIVIENDA UNIFAMILIARY/O MULTIFAMILIAR.</w:t>
            </w:r>
            <w:r w:rsidRPr="00FD082F">
              <w:rPr>
                <w:rFonts w:ascii="Arial" w:eastAsia="Times New Roman" w:hAnsi="Arial" w:cs="Arial"/>
                <w:b/>
                <w:bCs/>
                <w:sz w:val="16"/>
                <w:szCs w:val="16"/>
                <w:lang w:val="es-ES" w:eastAsia="es-ES"/>
              </w:rPr>
              <w:br/>
              <w:t>(No mayores a 5 pisos y que no superen los 3,000 m2.</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área construida)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PARA LA CONSTRUCCIÓN DE CERCOS</w:t>
            </w:r>
            <w:r w:rsidRPr="00FD082F">
              <w:rPr>
                <w:rFonts w:ascii="Arial" w:eastAsia="Times New Roman" w:hAnsi="Arial" w:cs="Arial"/>
                <w:b/>
                <w:bCs/>
                <w:sz w:val="16"/>
                <w:szCs w:val="16"/>
                <w:lang w:val="es-ES" w:eastAsia="es-ES"/>
              </w:rPr>
              <w:br/>
              <w:t>(en inmuebles que se encuentren bajo el régimen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propiedad exclusiva y propiedad común)</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264"/>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OBRAS DE AMPLIACIÓN O REMODELACIÓN DE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UNA EDIFICACIÓN EXISTENTE</w:t>
            </w:r>
            <w:r w:rsidRPr="00FD082F">
              <w:rPr>
                <w:rFonts w:ascii="Arial" w:eastAsia="Times New Roman" w:hAnsi="Arial" w:cs="Arial"/>
                <w:b/>
                <w:bCs/>
                <w:sz w:val="16"/>
                <w:szCs w:val="16"/>
                <w:lang w:val="es-ES" w:eastAsia="es-ES"/>
              </w:rPr>
              <w:br/>
              <w:t>(Con modificación estructural, aumento de área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techada o cambio de uso)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12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 PARA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DEMOLICIÓN PARCIAL Y DEMOLICIÓN TOTAL DE EDIFICACIONES HASTA CINCO (5) PISOS DE ALTURA Y/O QUE CUENTEN CON SEMISÓTANO Y SÓTANOS</w:t>
            </w:r>
            <w:r w:rsidRPr="00FD082F">
              <w:rPr>
                <w:rFonts w:ascii="Arial" w:eastAsia="Times New Roman" w:hAnsi="Arial" w:cs="Arial"/>
                <w:b/>
                <w:bCs/>
                <w:sz w:val="16"/>
                <w:szCs w:val="16"/>
                <w:lang w:val="es-ES" w:eastAsia="es-ES"/>
              </w:rPr>
              <w:br/>
              <w:t xml:space="preserve">(Siempre que no requiera el uso de explosivos)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794"/>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MODALIDAD "B", CON EVALUACIÓN PREVIA POR REVISORES URBANOS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PARA EDIFICACIONES CON FINES DE VIVIENDA UNIFAMILIAR, QUINTA, O CONDOMINIOS DE VIVIENDA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UNIFAMILIAR Y/O MULTIFAMILIAR.</w:t>
            </w:r>
            <w:r w:rsidRPr="00FD082F">
              <w:rPr>
                <w:rFonts w:ascii="Arial" w:eastAsia="Times New Roman" w:hAnsi="Arial" w:cs="Arial"/>
                <w:b/>
                <w:bCs/>
                <w:sz w:val="16"/>
                <w:szCs w:val="16"/>
                <w:lang w:val="es-ES" w:eastAsia="es-ES"/>
              </w:rPr>
              <w:br/>
              <w:t>(No mayores a 5 pisos y que no superen los 3,000 m2.</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área construida)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 CON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EVALUACIÓN PREVIA POR REVISORES URBANOS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PARA LA CONSTRUCCIÓN DE CERCOS</w:t>
            </w:r>
            <w:r w:rsidRPr="00FD082F">
              <w:rPr>
                <w:rFonts w:ascii="Arial" w:eastAsia="Times New Roman" w:hAnsi="Arial" w:cs="Arial"/>
                <w:b/>
                <w:bCs/>
                <w:sz w:val="16"/>
                <w:szCs w:val="16"/>
                <w:lang w:val="es-ES" w:eastAsia="es-ES"/>
              </w:rPr>
              <w:br/>
              <w:t>(en inmuebles que se encuentren bajo el régimen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propiedad exclusiva y propiedad común)</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737"/>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 CON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EVALUACIÓN PREVIA POR REVISORES URBANOS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OBRAS DE AMPLIACIÓN O REMODELACIÓN DE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UNA EDIFICACIÓN EXISTENTE</w:t>
            </w:r>
            <w:r w:rsidRPr="00FD082F">
              <w:rPr>
                <w:rFonts w:ascii="Arial" w:eastAsia="Times New Roman" w:hAnsi="Arial" w:cs="Arial"/>
                <w:b/>
                <w:bCs/>
                <w:sz w:val="16"/>
                <w:szCs w:val="16"/>
                <w:lang w:val="es-ES" w:eastAsia="es-ES"/>
              </w:rPr>
              <w:br/>
              <w:t>(Con modificación estructural, aumento de área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techada o cambio de uso)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114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"B" CON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EVALUACIÓN PREVIA POR REVISORES URBANOS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PARA DEMOLICIÓN PARCIAL O TOTAL DE EDIFICACIONES HASTA CINCO (5) PISOS DE ALTURA Y/O QUE CUENTEN CON SEMISÓTANO Y SÓTANOS</w:t>
            </w:r>
            <w:r w:rsidRPr="00FD082F">
              <w:rPr>
                <w:rFonts w:ascii="Arial" w:eastAsia="Times New Roman" w:hAnsi="Arial" w:cs="Arial"/>
                <w:b/>
                <w:bCs/>
                <w:sz w:val="16"/>
                <w:szCs w:val="16"/>
                <w:lang w:val="es-ES" w:eastAsia="es-ES"/>
              </w:rPr>
              <w:br/>
              <w:t xml:space="preserve">(Siempre que no requiera el uso de explosivos)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303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"C", CON EVALUACIÓN PREVIA DEL PROYECTO POR LA COMISIÓN TÉCNICA, PARA:</w:t>
            </w:r>
            <w:r w:rsidRPr="00FD082F">
              <w:rPr>
                <w:rFonts w:ascii="Arial" w:eastAsia="Times New Roman" w:hAnsi="Arial" w:cs="Arial"/>
                <w:b/>
                <w:bCs/>
                <w:sz w:val="16"/>
                <w:szCs w:val="16"/>
                <w:lang w:val="es-ES" w:eastAsia="es-ES"/>
              </w:rPr>
              <w:br/>
              <w:t xml:space="preserve"> A. VIVIENDA MULTIFAMILIAR, QUINTA O CONDOMINIO    DE VIVIENDA UNIFAMILIAR O MULTIFAMILIAR, no     mayores a 05 pisos y tenga un máximo de 3,000 m2.   </w:t>
            </w:r>
            <w:proofErr w:type="gramStart"/>
            <w:r w:rsidRPr="00FD082F">
              <w:rPr>
                <w:rFonts w:ascii="Arial" w:eastAsia="Times New Roman" w:hAnsi="Arial" w:cs="Arial"/>
                <w:b/>
                <w:bCs/>
                <w:sz w:val="16"/>
                <w:szCs w:val="16"/>
                <w:lang w:val="es-ES" w:eastAsia="es-ES"/>
              </w:rPr>
              <w:t>de</w:t>
            </w:r>
            <w:proofErr w:type="gramEnd"/>
            <w:r w:rsidRPr="00FD082F">
              <w:rPr>
                <w:rFonts w:ascii="Arial" w:eastAsia="Times New Roman" w:hAnsi="Arial" w:cs="Arial"/>
                <w:b/>
                <w:bCs/>
                <w:sz w:val="16"/>
                <w:szCs w:val="16"/>
                <w:lang w:val="es-ES" w:eastAsia="es-ES"/>
              </w:rPr>
              <w:t xml:space="preserve"> área techada.</w:t>
            </w:r>
            <w:r w:rsidRPr="00FD082F">
              <w:rPr>
                <w:rFonts w:ascii="Arial" w:eastAsia="Times New Roman" w:hAnsi="Arial" w:cs="Arial"/>
                <w:b/>
                <w:bCs/>
                <w:sz w:val="16"/>
                <w:szCs w:val="16"/>
                <w:lang w:val="es-ES" w:eastAsia="es-ES"/>
              </w:rPr>
              <w:br/>
              <w:t>B. EDIFICACIONES PARA FINES DIFERENTES DE VIVIENDA, excepto las previstas en la Modalidad "D"</w:t>
            </w:r>
            <w:r w:rsidRPr="00FD082F">
              <w:rPr>
                <w:rFonts w:ascii="Arial" w:eastAsia="Times New Roman" w:hAnsi="Arial" w:cs="Arial"/>
                <w:b/>
                <w:bCs/>
                <w:sz w:val="16"/>
                <w:szCs w:val="16"/>
                <w:lang w:val="es-ES" w:eastAsia="es-ES"/>
              </w:rPr>
              <w:br/>
              <w:t xml:space="preserve">C. EDIFICACIONES DE USO MIXTO CON VIVIENDA. </w:t>
            </w:r>
            <w:r w:rsidRPr="00FD082F">
              <w:rPr>
                <w:rFonts w:ascii="Arial" w:eastAsia="Times New Roman" w:hAnsi="Arial" w:cs="Arial"/>
                <w:b/>
                <w:bCs/>
                <w:sz w:val="16"/>
                <w:szCs w:val="16"/>
                <w:lang w:val="es-ES" w:eastAsia="es-ES"/>
              </w:rPr>
              <w:br/>
              <w:t>D. EDIFICACIONES PARA LOCALES COMERCIALES,     CULTURALES,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CENTROS DE DIVERSIÓN Y SALAS    DE ESPECTÁCULOS,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que individualmente o en conjunto cuenten con máximo de 30,000 m2 de área techada.</w:t>
            </w:r>
            <w:r w:rsidRPr="00FD082F">
              <w:rPr>
                <w:rFonts w:ascii="Arial" w:eastAsia="Times New Roman" w:hAnsi="Arial" w:cs="Arial"/>
                <w:b/>
                <w:bCs/>
                <w:sz w:val="16"/>
                <w:szCs w:val="16"/>
                <w:lang w:val="es-ES" w:eastAsia="es-ES"/>
              </w:rPr>
              <w:br/>
              <w:t xml:space="preserve">E. EDIFICACIONES PARA MERCADOS, que cuenten con un máximo de 15,000 m2 de área techada.  </w:t>
            </w:r>
            <w:r w:rsidRPr="00FD082F">
              <w:rPr>
                <w:rFonts w:ascii="Arial" w:eastAsia="Times New Roman" w:hAnsi="Arial" w:cs="Arial"/>
                <w:b/>
                <w:bCs/>
                <w:sz w:val="16"/>
                <w:szCs w:val="16"/>
                <w:lang w:val="es-ES" w:eastAsia="es-ES"/>
              </w:rPr>
              <w:br/>
              <w:t>F. LOCALES PARA ESPECTÁCULOS DEPORTIVOS, de hasta 20,000 ocupantes.</w:t>
            </w:r>
            <w:r w:rsidRPr="00FD082F">
              <w:rPr>
                <w:rFonts w:ascii="Arial" w:eastAsia="Times New Roman" w:hAnsi="Arial" w:cs="Arial"/>
                <w:b/>
                <w:bCs/>
                <w:sz w:val="16"/>
                <w:szCs w:val="16"/>
                <w:lang w:val="es-ES" w:eastAsia="es-ES"/>
              </w:rPr>
              <w:br/>
            </w:r>
            <w:proofErr w:type="spellStart"/>
            <w:r w:rsidRPr="00FD082F">
              <w:rPr>
                <w:rFonts w:ascii="Arial" w:eastAsia="Times New Roman" w:hAnsi="Arial" w:cs="Arial"/>
                <w:b/>
                <w:bCs/>
                <w:sz w:val="16"/>
                <w:szCs w:val="16"/>
                <w:lang w:val="es-ES" w:eastAsia="es-ES"/>
              </w:rPr>
              <w:t>G.Todas</w:t>
            </w:r>
            <w:proofErr w:type="spellEnd"/>
            <w:r w:rsidRPr="00FD082F">
              <w:rPr>
                <w:rFonts w:ascii="Arial" w:eastAsia="Times New Roman" w:hAnsi="Arial" w:cs="Arial"/>
                <w:b/>
                <w:bCs/>
                <w:sz w:val="16"/>
                <w:szCs w:val="16"/>
                <w:lang w:val="es-ES" w:eastAsia="es-ES"/>
              </w:rPr>
              <w:t xml:space="preserve"> las demás edificaciones que no se encuentren    contempladas en las modalidades A, B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99"/>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MODALIDAD "C", CON EVALUACIÓN PREVIA DEL PROYECTO POR LA COMISIÓN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TÉCNICA, PARA INTERVENCIONES QUE SE DESARROLLEN EN PREDIOS QUE CONSTITUYAN PARTE INTEGRANTE DEL PATRIMONIO CULTURAL DE LA NACIÓN, DECLARADOS POR EL MINISTERIO DE CULTURA. </w:t>
            </w:r>
            <w:r w:rsidRPr="00FD082F">
              <w:rPr>
                <w:rFonts w:ascii="Arial" w:eastAsia="Times New Roman" w:hAnsi="Arial" w:cs="Arial"/>
                <w:b/>
                <w:bCs/>
                <w:sz w:val="16"/>
                <w:szCs w:val="16"/>
                <w:lang w:val="es-ES" w:eastAsia="es-ES"/>
              </w:rPr>
              <w:br/>
              <w:t>(Incluye en esta modalidad las ampliaciones, remodelaciones y puesta en valor histórico)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"C",</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APROBACIÓN CON EVALUACIÓN PREVIA DEL PROYECTO POR LA COMISIÓN TÉCNICA, PARA DEMOLICIONES TOTALES DE EDIFICACIONES </w:t>
            </w:r>
            <w:r w:rsidRPr="00FD082F">
              <w:rPr>
                <w:rFonts w:ascii="Arial" w:eastAsia="Times New Roman" w:hAnsi="Arial" w:cs="Arial"/>
                <w:b/>
                <w:bCs/>
                <w:sz w:val="16"/>
                <w:szCs w:val="16"/>
                <w:lang w:val="es-ES" w:eastAsia="es-ES"/>
              </w:rPr>
              <w:br/>
              <w:t>(Con 5 o más pisos de altura o que requieran el uso</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explosivos)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2957"/>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20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20</w:t>
            </w:r>
          </w:p>
        </w:tc>
        <w:tc>
          <w:tcPr>
            <w:tcW w:w="1859" w:type="pct"/>
            <w:tcBorders>
              <w:top w:val="nil"/>
              <w:left w:val="nil"/>
              <w:bottom w:val="single" w:sz="4" w:space="0" w:color="auto"/>
              <w:right w:val="single" w:sz="4" w:space="0" w:color="auto"/>
            </w:tcBorders>
            <w:shd w:val="clear" w:color="000000" w:fill="FFFFFF"/>
            <w:vAlign w:val="center"/>
            <w:hideMark/>
          </w:tcPr>
          <w:p w:rsidR="00C436D7"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EDIFICACIÓN - MODALIDAD "C", CON EVALUACIÓN PREVIA DEL PROYECTO POR REVISO- RES URBANOS, PARA: </w:t>
            </w:r>
            <w:r w:rsidRPr="00FD082F">
              <w:rPr>
                <w:rFonts w:ascii="Arial" w:eastAsia="Times New Roman" w:hAnsi="Arial" w:cs="Arial"/>
                <w:b/>
                <w:bCs/>
                <w:sz w:val="16"/>
                <w:szCs w:val="16"/>
                <w:lang w:val="es-ES" w:eastAsia="es-ES"/>
              </w:rPr>
              <w:br/>
              <w:t xml:space="preserve">A. VIVIENDA MULTIFAMILIAR, QUINTA O CONDOMINIO    DE VIVIENDA UNIFAMILIAR O MULTIFAMILIAR, no     mayores a 05 pisos y tenga un máximo de 3,000 m2.   </w:t>
            </w:r>
            <w:proofErr w:type="gramStart"/>
            <w:r w:rsidRPr="00FD082F">
              <w:rPr>
                <w:rFonts w:ascii="Arial" w:eastAsia="Times New Roman" w:hAnsi="Arial" w:cs="Arial"/>
                <w:b/>
                <w:bCs/>
                <w:sz w:val="16"/>
                <w:szCs w:val="16"/>
                <w:lang w:val="es-ES" w:eastAsia="es-ES"/>
              </w:rPr>
              <w:t>de</w:t>
            </w:r>
            <w:proofErr w:type="gramEnd"/>
            <w:r w:rsidRPr="00FD082F">
              <w:rPr>
                <w:rFonts w:ascii="Arial" w:eastAsia="Times New Roman" w:hAnsi="Arial" w:cs="Arial"/>
                <w:b/>
                <w:bCs/>
                <w:sz w:val="16"/>
                <w:szCs w:val="16"/>
                <w:lang w:val="es-ES" w:eastAsia="es-ES"/>
              </w:rPr>
              <w:t xml:space="preserve"> área techada.</w:t>
            </w:r>
            <w:r w:rsidRPr="00FD082F">
              <w:rPr>
                <w:rFonts w:ascii="Arial" w:eastAsia="Times New Roman" w:hAnsi="Arial" w:cs="Arial"/>
                <w:b/>
                <w:bCs/>
                <w:sz w:val="16"/>
                <w:szCs w:val="16"/>
                <w:lang w:val="es-ES" w:eastAsia="es-ES"/>
              </w:rPr>
              <w:br/>
              <w:t xml:space="preserve">B. EDIFICACIONES PARA FINES DIFERENTES DE VIVIENDA, excepto las previstas en la Modalidad "D" </w:t>
            </w:r>
            <w:r w:rsidRPr="00FD082F">
              <w:rPr>
                <w:rFonts w:ascii="Arial" w:eastAsia="Times New Roman" w:hAnsi="Arial" w:cs="Arial"/>
                <w:b/>
                <w:bCs/>
                <w:sz w:val="16"/>
                <w:szCs w:val="16"/>
                <w:lang w:val="es-ES" w:eastAsia="es-ES"/>
              </w:rPr>
              <w:br/>
              <w:t xml:space="preserve">C. EDIFICACIONES DE USO MIXTO CON VIVIENDA. </w:t>
            </w:r>
            <w:r w:rsidRPr="00FD082F">
              <w:rPr>
                <w:rFonts w:ascii="Arial" w:eastAsia="Times New Roman" w:hAnsi="Arial" w:cs="Arial"/>
                <w:b/>
                <w:bCs/>
                <w:sz w:val="16"/>
                <w:szCs w:val="16"/>
                <w:lang w:val="es-ES" w:eastAsia="es-ES"/>
              </w:rPr>
              <w:br/>
              <w:t>D. EDIFICACIONES PARA LOCALES COMERCIALES,     CULTURALES,</w:t>
            </w:r>
            <w:r>
              <w:rPr>
                <w:rFonts w:ascii="Arial" w:eastAsia="Times New Roman" w:hAnsi="Arial" w:cs="Arial"/>
                <w:b/>
                <w:bCs/>
                <w:sz w:val="16"/>
                <w:szCs w:val="16"/>
                <w:lang w:val="es-ES" w:eastAsia="es-ES"/>
              </w:rPr>
              <w:t xml:space="preserve"> C</w:t>
            </w:r>
            <w:r w:rsidRPr="00FD082F">
              <w:rPr>
                <w:rFonts w:ascii="Arial" w:eastAsia="Times New Roman" w:hAnsi="Arial" w:cs="Arial"/>
                <w:b/>
                <w:bCs/>
                <w:sz w:val="16"/>
                <w:szCs w:val="16"/>
                <w:lang w:val="es-ES" w:eastAsia="es-ES"/>
              </w:rPr>
              <w:t>ENTROS DE DIVERSIÓN Y SALAS    DE ESPECTÁCULOS,</w:t>
            </w:r>
            <w:r>
              <w:rPr>
                <w:rFonts w:ascii="Arial" w:eastAsia="Times New Roman" w:hAnsi="Arial" w:cs="Arial"/>
                <w:b/>
                <w:bCs/>
                <w:sz w:val="16"/>
                <w:szCs w:val="16"/>
                <w:lang w:val="es-ES" w:eastAsia="es-ES"/>
              </w:rPr>
              <w:t xml:space="preserve"> q</w:t>
            </w:r>
            <w:r w:rsidRPr="00FD082F">
              <w:rPr>
                <w:rFonts w:ascii="Arial" w:eastAsia="Times New Roman" w:hAnsi="Arial" w:cs="Arial"/>
                <w:b/>
                <w:bCs/>
                <w:sz w:val="16"/>
                <w:szCs w:val="16"/>
                <w:lang w:val="es-ES" w:eastAsia="es-ES"/>
              </w:rPr>
              <w:t>ue individualmente o en conjunto cuenten con máximo de 30,000 m2 de área techada.</w:t>
            </w:r>
            <w:r w:rsidRPr="00FD082F">
              <w:rPr>
                <w:rFonts w:ascii="Arial" w:eastAsia="Times New Roman" w:hAnsi="Arial" w:cs="Arial"/>
                <w:b/>
                <w:bCs/>
                <w:sz w:val="16"/>
                <w:szCs w:val="16"/>
                <w:lang w:val="es-ES" w:eastAsia="es-ES"/>
              </w:rPr>
              <w:br/>
              <w:t xml:space="preserve">E. EDIFICACIONES PARA MERCADOS, que cuenten     con un máximo de 15,000 m2 de área techada.  </w:t>
            </w:r>
            <w:r w:rsidRPr="00FD082F">
              <w:rPr>
                <w:rFonts w:ascii="Arial" w:eastAsia="Times New Roman" w:hAnsi="Arial" w:cs="Arial"/>
                <w:b/>
                <w:bCs/>
                <w:sz w:val="16"/>
                <w:szCs w:val="16"/>
                <w:lang w:val="es-ES" w:eastAsia="es-ES"/>
              </w:rPr>
              <w:br/>
              <w:t>F. LOCALES PARA ESPECTÁCULOS DEPORTIVOS,   de hasta 20,000 ocupantes.</w:t>
            </w:r>
            <w:r>
              <w:rPr>
                <w:rFonts w:ascii="Arial" w:eastAsia="Times New Roman" w:hAnsi="Arial" w:cs="Arial"/>
                <w:b/>
                <w:bCs/>
                <w:sz w:val="16"/>
                <w:szCs w:val="16"/>
                <w:lang w:val="es-ES" w:eastAsia="es-ES"/>
              </w:rPr>
              <w:t xml:space="preserve"> </w:t>
            </w:r>
          </w:p>
          <w:p w:rsidR="00C436D7" w:rsidRPr="00FD082F" w:rsidRDefault="00C436D7" w:rsidP="00500259">
            <w:pPr>
              <w:spacing w:after="0" w:line="240" w:lineRule="auto"/>
              <w:rPr>
                <w:rFonts w:ascii="Arial" w:eastAsia="Times New Roman" w:hAnsi="Arial" w:cs="Arial"/>
                <w:b/>
                <w:bCs/>
                <w:sz w:val="16"/>
                <w:szCs w:val="16"/>
                <w:lang w:val="es-ES" w:eastAsia="es-ES"/>
              </w:rPr>
            </w:pPr>
            <w:proofErr w:type="spellStart"/>
            <w:r w:rsidRPr="00FD082F">
              <w:rPr>
                <w:rFonts w:ascii="Arial" w:eastAsia="Times New Roman" w:hAnsi="Arial" w:cs="Arial"/>
                <w:b/>
                <w:bCs/>
                <w:sz w:val="16"/>
                <w:szCs w:val="16"/>
                <w:lang w:val="es-ES" w:eastAsia="es-ES"/>
              </w:rPr>
              <w:t>G.Todas</w:t>
            </w:r>
            <w:proofErr w:type="spellEnd"/>
            <w:r w:rsidRPr="00FD082F">
              <w:rPr>
                <w:rFonts w:ascii="Arial" w:eastAsia="Times New Roman" w:hAnsi="Arial" w:cs="Arial"/>
                <w:b/>
                <w:bCs/>
                <w:sz w:val="16"/>
                <w:szCs w:val="16"/>
                <w:lang w:val="es-ES" w:eastAsia="es-ES"/>
              </w:rPr>
              <w:t xml:space="preserve"> las demás edificaciones que no se encuentren    contempladas en las modalidades A, B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1204"/>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MODALIDAD "C", CON EVALUACIÓN PREVIA DEL PROYECTO POR REVISORES URBANOS, PARA INTERVENCIONES QUE SE DESARROLLEN EN PREDIOS QUE CONSTITUYAN PARTE INTEGRANTE DEL PATRIMONIO CULTURAL DE LA NACIÓN DECLARADOS POR EL MINISTERIO DE CULTURA.</w:t>
            </w:r>
            <w:r w:rsidRPr="00FD082F">
              <w:rPr>
                <w:rFonts w:ascii="Arial" w:eastAsia="Times New Roman" w:hAnsi="Arial" w:cs="Arial"/>
                <w:b/>
                <w:bCs/>
                <w:sz w:val="16"/>
                <w:szCs w:val="16"/>
                <w:lang w:val="es-ES" w:eastAsia="es-ES"/>
              </w:rPr>
              <w:br/>
              <w:t>(Incluye en esta modalidad las ampliaciones, remodelaciones y puesta en valor histórico)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"C", CON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EVALUACIÓN PREVIA DEL PROYECTO POR REVISO- RES URBANOS, PARA DEMOLICIONES PARCIALES  O DEMOLICIONES TOTALES DE EDIFICACIONES </w:t>
            </w:r>
            <w:r w:rsidRPr="00FD082F">
              <w:rPr>
                <w:rFonts w:ascii="Arial" w:eastAsia="Times New Roman" w:hAnsi="Arial" w:cs="Arial"/>
                <w:b/>
                <w:bCs/>
                <w:sz w:val="16"/>
                <w:szCs w:val="16"/>
                <w:lang w:val="es-ES" w:eastAsia="es-ES"/>
              </w:rPr>
              <w:br/>
              <w:t>(Con 5 o más pisos del altura o que requieran el uso</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explosivos)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2101"/>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"D" CON EVALUACIÓN PREVIA DEL PROYECTO POR LA COMISIÓN TÉCNICA, PARA:</w:t>
            </w:r>
            <w:r w:rsidRPr="00FD082F">
              <w:rPr>
                <w:rFonts w:ascii="Arial" w:eastAsia="Times New Roman" w:hAnsi="Arial" w:cs="Arial"/>
                <w:b/>
                <w:bCs/>
                <w:sz w:val="16"/>
                <w:szCs w:val="16"/>
                <w:lang w:val="es-ES" w:eastAsia="es-ES"/>
              </w:rPr>
              <w:br/>
              <w:t>A. EDIFICACIONES PARA FINES DE INDUSTRIA.</w:t>
            </w:r>
            <w:r w:rsidRPr="00FD082F">
              <w:rPr>
                <w:rFonts w:ascii="Arial" w:eastAsia="Times New Roman" w:hAnsi="Arial" w:cs="Arial"/>
                <w:b/>
                <w:bCs/>
                <w:sz w:val="16"/>
                <w:szCs w:val="16"/>
                <w:lang w:val="es-ES" w:eastAsia="es-ES"/>
              </w:rPr>
              <w:br/>
              <w:t>B. EDIFICACIONES DE LOCALES COMERCIALES,     CULTURALES, CENTROS DE DIVERSIÓN Y SALAS     DE ESPECTÁCULOS, que individualmente o en con-     junto cuenten con más de 30,000 m2 de área techada.</w:t>
            </w:r>
            <w:r w:rsidRPr="00FD082F">
              <w:rPr>
                <w:rFonts w:ascii="Arial" w:eastAsia="Times New Roman" w:hAnsi="Arial" w:cs="Arial"/>
                <w:b/>
                <w:bCs/>
                <w:sz w:val="16"/>
                <w:szCs w:val="16"/>
                <w:lang w:val="es-ES" w:eastAsia="es-ES"/>
              </w:rPr>
              <w:br/>
              <w:t>C. EDIFICACIONES DE MERCADOS, que cuenten con     más de 15,000 m2 de área techada.</w:t>
            </w:r>
            <w:r w:rsidRPr="00FD082F">
              <w:rPr>
                <w:rFonts w:ascii="Arial" w:eastAsia="Times New Roman" w:hAnsi="Arial" w:cs="Arial"/>
                <w:b/>
                <w:bCs/>
                <w:sz w:val="16"/>
                <w:szCs w:val="16"/>
                <w:lang w:val="es-ES" w:eastAsia="es-ES"/>
              </w:rPr>
              <w:br/>
              <w:t>D. LOCALES DE ESPECTÁCULOS DEPORTIVOS, de      más de 20,000 ocupantes.</w:t>
            </w:r>
            <w:r w:rsidRPr="00FD082F">
              <w:rPr>
                <w:rFonts w:ascii="Arial" w:eastAsia="Times New Roman" w:hAnsi="Arial" w:cs="Arial"/>
                <w:b/>
                <w:bCs/>
                <w:sz w:val="16"/>
                <w:szCs w:val="16"/>
                <w:lang w:val="es-ES" w:eastAsia="es-ES"/>
              </w:rPr>
              <w:br/>
              <w:t>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EDIFICACIONES PARA FINES EDUCATIVOS, SALUD,   HOSPEDAJE, ESTABLECIMIENTOS DE EXPENDIO    DE COMBUSTIBLE Y TERMINALES DE TRANSPORTE.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2673"/>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"D",  CON EVALUACIÓN PREVIA DEL PROYECTO POR LA CO-MISIÓN TÉCNICA EN OBRAS DE REMODELACIÓN Y AMPLIACIÓN PARA:</w:t>
            </w:r>
            <w:r w:rsidRPr="00FD082F">
              <w:rPr>
                <w:rFonts w:ascii="Arial" w:eastAsia="Times New Roman" w:hAnsi="Arial" w:cs="Arial"/>
                <w:b/>
                <w:bCs/>
                <w:sz w:val="16"/>
                <w:szCs w:val="16"/>
                <w:lang w:val="es-ES" w:eastAsia="es-ES"/>
              </w:rPr>
              <w:br/>
              <w:t>A. EDIFICACIONES PARA FINES DE INDUSTRIA.</w:t>
            </w:r>
            <w:r w:rsidRPr="00FD082F">
              <w:rPr>
                <w:rFonts w:ascii="Arial" w:eastAsia="Times New Roman" w:hAnsi="Arial" w:cs="Arial"/>
                <w:b/>
                <w:bCs/>
                <w:sz w:val="16"/>
                <w:szCs w:val="16"/>
                <w:lang w:val="es-ES" w:eastAsia="es-ES"/>
              </w:rPr>
              <w:br/>
              <w:t>B. EDIFICACIONES DE LOCALES COMERCIALES,     CULTURALES, CENTROS DE DIVERSIÓN Y SALAS     DE ESPECTÁCULOS, que individualmente o en conjunto cuenten con más de 30,000 m2 de área techada.</w:t>
            </w:r>
            <w:r w:rsidRPr="00FD082F">
              <w:rPr>
                <w:rFonts w:ascii="Arial" w:eastAsia="Times New Roman" w:hAnsi="Arial" w:cs="Arial"/>
                <w:b/>
                <w:bCs/>
                <w:sz w:val="16"/>
                <w:szCs w:val="16"/>
                <w:lang w:val="es-ES" w:eastAsia="es-ES"/>
              </w:rPr>
              <w:br/>
              <w:t>C. EDIFICACIONES DE MERCADOS, que cuenten con     más de 15,000 m2 de área techada.</w:t>
            </w:r>
            <w:r w:rsidRPr="00FD082F">
              <w:rPr>
                <w:rFonts w:ascii="Arial" w:eastAsia="Times New Roman" w:hAnsi="Arial" w:cs="Arial"/>
                <w:b/>
                <w:bCs/>
                <w:sz w:val="16"/>
                <w:szCs w:val="16"/>
                <w:lang w:val="es-ES" w:eastAsia="es-ES"/>
              </w:rPr>
              <w:br/>
              <w:t>D. LOCALES DE ESPECTÁCULOS DEPORTIVOS, de      más de 20,000 ocupantes.</w:t>
            </w:r>
            <w:r w:rsidRPr="00FD082F">
              <w:rPr>
                <w:rFonts w:ascii="Arial" w:eastAsia="Times New Roman" w:hAnsi="Arial" w:cs="Arial"/>
                <w:b/>
                <w:bCs/>
                <w:sz w:val="16"/>
                <w:szCs w:val="16"/>
                <w:lang w:val="es-ES" w:eastAsia="es-ES"/>
              </w:rPr>
              <w:br/>
              <w:t>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EDIFICACIONES PARA FINES EDUCATIVOS, SALUD,   HOSPEDAJE, ESTABLECIMIENTOS DE EXPENDIO    DE COMBUSTIBLE Y TERMINALES DE TRANSPORTE.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2709"/>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25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"D", CON EVALUACIÓN PREVIA DEL PROYECTO POR REVISORES URBANOS, PARA:</w:t>
            </w:r>
            <w:r w:rsidRPr="00FD082F">
              <w:rPr>
                <w:rFonts w:ascii="Arial" w:eastAsia="Times New Roman" w:hAnsi="Arial" w:cs="Arial"/>
                <w:b/>
                <w:bCs/>
                <w:sz w:val="16"/>
                <w:szCs w:val="16"/>
                <w:lang w:val="es-ES" w:eastAsia="es-ES"/>
              </w:rPr>
              <w:br/>
              <w:t>A. EDIFICACIONES PARA FINES DE INDUSTRIA.</w:t>
            </w:r>
            <w:r w:rsidRPr="00FD082F">
              <w:rPr>
                <w:rFonts w:ascii="Arial" w:eastAsia="Times New Roman" w:hAnsi="Arial" w:cs="Arial"/>
                <w:b/>
                <w:bCs/>
                <w:sz w:val="16"/>
                <w:szCs w:val="16"/>
                <w:lang w:val="es-ES" w:eastAsia="es-ES"/>
              </w:rPr>
              <w:br/>
              <w:t>B. EDIFICACIONES DE LOCALES COMERCIALES,     CULTURALES, CENTROS DE DIVERSIÓN Y SALAS     DE ESPECTÁCULOS, que individualmente o en con-     junto cuenten con más de 30,000 m2 de área techada.</w:t>
            </w:r>
            <w:r w:rsidRPr="00FD082F">
              <w:rPr>
                <w:rFonts w:ascii="Arial" w:eastAsia="Times New Roman" w:hAnsi="Arial" w:cs="Arial"/>
                <w:b/>
                <w:bCs/>
                <w:sz w:val="16"/>
                <w:szCs w:val="16"/>
                <w:lang w:val="es-ES" w:eastAsia="es-ES"/>
              </w:rPr>
              <w:br/>
              <w:t>C. EDIFICACIONES DE MERCADOS, que cuenten con     más de 15,000 m2 de área techada.</w:t>
            </w:r>
            <w:r w:rsidRPr="00FD082F">
              <w:rPr>
                <w:rFonts w:ascii="Arial" w:eastAsia="Times New Roman" w:hAnsi="Arial" w:cs="Arial"/>
                <w:b/>
                <w:bCs/>
                <w:sz w:val="16"/>
                <w:szCs w:val="16"/>
                <w:lang w:val="es-ES" w:eastAsia="es-ES"/>
              </w:rPr>
              <w:br/>
              <w:t>D. LOCALES DE ESPECTÁCULOS DEPORTIVOS, de      más de 20,000 ocupantes.</w:t>
            </w:r>
            <w:r w:rsidRPr="00FD082F">
              <w:rPr>
                <w:rFonts w:ascii="Arial" w:eastAsia="Times New Roman" w:hAnsi="Arial" w:cs="Arial"/>
                <w:b/>
                <w:bCs/>
                <w:sz w:val="16"/>
                <w:szCs w:val="16"/>
                <w:lang w:val="es-ES" w:eastAsia="es-ES"/>
              </w:rPr>
              <w:br/>
              <w:t>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EDIFICACIONES PARA FINES EDUCATIVOS, SALUD,   HOSPEDAJE, ESTABLECIMIENTOS DE EXPENDIO    DE COMBUSTIBLE Y TERMINALES DE TRANSPORTE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2654"/>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EDIFICACIÓN - MODALIDAD "D",  CON EVALUACIÓN PREVIA DEL PROYECTO POR REVISO-RES URBANOS EN OBRAS DE REMODELACIÓN Y AMPLIACIÓN PARA:</w:t>
            </w:r>
            <w:r w:rsidRPr="00FD082F">
              <w:rPr>
                <w:rFonts w:ascii="Arial" w:eastAsia="Times New Roman" w:hAnsi="Arial" w:cs="Arial"/>
                <w:b/>
                <w:bCs/>
                <w:sz w:val="16"/>
                <w:szCs w:val="16"/>
                <w:lang w:val="es-ES" w:eastAsia="es-ES"/>
              </w:rPr>
              <w:br/>
              <w:t>A. EDIFICACIONES PARA FINES DE INDUSTRIA.</w:t>
            </w:r>
            <w:r w:rsidRPr="00FD082F">
              <w:rPr>
                <w:rFonts w:ascii="Arial" w:eastAsia="Times New Roman" w:hAnsi="Arial" w:cs="Arial"/>
                <w:b/>
                <w:bCs/>
                <w:sz w:val="16"/>
                <w:szCs w:val="16"/>
                <w:lang w:val="es-ES" w:eastAsia="es-ES"/>
              </w:rPr>
              <w:br/>
              <w:t>B. EDIFICACIONES DE LOCALES COMERCIALES,     CULTURALES, CENTROS DE DIVERSIÓN Y SALAS     DE ESPECTÁCULOS, que individualmente o en con-     junto cuenten con más de 30,000 m2 de área techada.</w:t>
            </w:r>
            <w:r w:rsidRPr="00FD082F">
              <w:rPr>
                <w:rFonts w:ascii="Arial" w:eastAsia="Times New Roman" w:hAnsi="Arial" w:cs="Arial"/>
                <w:b/>
                <w:bCs/>
                <w:sz w:val="16"/>
                <w:szCs w:val="16"/>
                <w:lang w:val="es-ES" w:eastAsia="es-ES"/>
              </w:rPr>
              <w:br/>
              <w:t>C. EDIFICACIONES DE MERCADOS, que cuenten con     más de 15,000 m2 de área techada.</w:t>
            </w:r>
            <w:r w:rsidRPr="00FD082F">
              <w:rPr>
                <w:rFonts w:ascii="Arial" w:eastAsia="Times New Roman" w:hAnsi="Arial" w:cs="Arial"/>
                <w:b/>
                <w:bCs/>
                <w:sz w:val="16"/>
                <w:szCs w:val="16"/>
                <w:lang w:val="es-ES" w:eastAsia="es-ES"/>
              </w:rPr>
              <w:br/>
              <w:t>D. LOCALES DE ESPECTÁCULOS DEPORTIVOS, de      más de 20,000 ocupantes.</w:t>
            </w:r>
            <w:r w:rsidRPr="00FD082F">
              <w:rPr>
                <w:rFonts w:ascii="Arial" w:eastAsia="Times New Roman" w:hAnsi="Arial" w:cs="Arial"/>
                <w:b/>
                <w:bCs/>
                <w:sz w:val="16"/>
                <w:szCs w:val="16"/>
                <w:lang w:val="es-ES" w:eastAsia="es-ES"/>
              </w:rPr>
              <w:br/>
              <w:t>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EDIFICACIONES PARA FINES EDUCATIVOS, SALUD,   HOSPEDAJE, ESTABLECIMIENTOS DE EXPENDIO    DE COMBUSTIBLE Y TERMINALES DE TRANSPORTE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PROYECTO ANTES DE EMITIDA LA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LICENCIA DE EDIFICACIÓN EN LAS MODALIDADES "B" "C" y "D", CON EVALUACIÓN PREVIA DE LA COMISIÓN TÉCNICA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PROYECTO DE EDIFICACIÓN APROBADO, MODALIDAD "A"</w:t>
            </w:r>
            <w:r w:rsidRPr="00FD082F">
              <w:rPr>
                <w:rFonts w:ascii="Arial" w:eastAsia="Times New Roman" w:hAnsi="Arial" w:cs="Arial"/>
                <w:b/>
                <w:bCs/>
                <w:sz w:val="16"/>
                <w:szCs w:val="16"/>
                <w:lang w:val="es-ES" w:eastAsia="es-ES"/>
              </w:rPr>
              <w:br/>
              <w:t>(Con modificaciones sustanciales)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PROYECTO DE EDIFICACIÓN APROBADO, MODALIDAD "B"</w:t>
            </w:r>
            <w:r w:rsidRPr="00FD082F">
              <w:rPr>
                <w:rFonts w:ascii="Arial" w:eastAsia="Times New Roman" w:hAnsi="Arial" w:cs="Arial"/>
                <w:b/>
                <w:bCs/>
                <w:sz w:val="16"/>
                <w:szCs w:val="16"/>
                <w:lang w:val="es-ES" w:eastAsia="es-ES"/>
              </w:rPr>
              <w:br/>
              <w:t>(Con modificaciones sustanciales)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PROYECTO DE EDIFICACIÓN APROBADO POR COMISIÓN TÉCNICA, MODALIDAD "C" y "D"</w:t>
            </w:r>
            <w:r w:rsidRPr="00FD082F">
              <w:rPr>
                <w:rFonts w:ascii="Arial" w:eastAsia="Times New Roman" w:hAnsi="Arial" w:cs="Arial"/>
                <w:b/>
                <w:bCs/>
                <w:sz w:val="16"/>
                <w:szCs w:val="16"/>
                <w:lang w:val="es-ES" w:eastAsia="es-ES"/>
              </w:rPr>
              <w:br/>
              <w:t>(Con modificaciones sustanciales)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PRE-DECLARATORIA DE EDIFICACIÓN</w:t>
            </w:r>
            <w:r w:rsidRPr="00FD082F">
              <w:rPr>
                <w:rFonts w:ascii="Arial" w:eastAsia="Times New Roman" w:hAnsi="Arial" w:cs="Arial"/>
                <w:b/>
                <w:bCs/>
                <w:sz w:val="16"/>
                <w:szCs w:val="16"/>
                <w:lang w:val="es-ES" w:eastAsia="es-ES"/>
              </w:rPr>
              <w:br/>
              <w:t>(Para todas las Modalidades: "A", "B", "C"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831"/>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CONFORMIDAD DE OBRA Y DECLARATORIA DE EDIFICACIÓN ANTICIPADA</w:t>
            </w:r>
            <w:r w:rsidRPr="00FD082F">
              <w:rPr>
                <w:rFonts w:ascii="Arial" w:eastAsia="Times New Roman" w:hAnsi="Arial" w:cs="Arial"/>
                <w:b/>
                <w:bCs/>
                <w:sz w:val="16"/>
                <w:szCs w:val="16"/>
                <w:lang w:val="es-ES" w:eastAsia="es-ES"/>
              </w:rPr>
              <w:br/>
              <w:t>(Para las modalidades:  "B", "C"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701"/>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CONFORMIDAD DE OBRA Y DECLARATORIA DE EDIFICACIÓN ANTICIPADA CON MODIFICACIONES NO SUSTANCIALES </w:t>
            </w:r>
            <w:r w:rsidRPr="00FD082F">
              <w:rPr>
                <w:rFonts w:ascii="Arial" w:eastAsia="Times New Roman" w:hAnsi="Arial" w:cs="Arial"/>
                <w:b/>
                <w:bCs/>
                <w:sz w:val="16"/>
                <w:szCs w:val="16"/>
                <w:lang w:val="es-ES" w:eastAsia="es-ES"/>
              </w:rPr>
              <w:br/>
              <w:t>(Para las modalidades "B", "C"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613"/>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DECLARACIÓN MUNICIPAL DE EDIFICACIÓN TERMINADA</w:t>
            </w:r>
            <w:r w:rsidRPr="00FD082F">
              <w:rPr>
                <w:rFonts w:ascii="Arial" w:eastAsia="Times New Roman" w:hAnsi="Arial" w:cs="Arial"/>
                <w:b/>
                <w:bCs/>
                <w:sz w:val="16"/>
                <w:szCs w:val="16"/>
                <w:lang w:val="es-ES" w:eastAsia="es-ES"/>
              </w:rPr>
              <w:br/>
              <w:t>(Para las Modalidades  "B",  "C"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35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CONFORMIDAD DE OBRA Y DECLARATORIA DE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EDIFICACIÓN SIN VARIACIONES</w:t>
            </w:r>
            <w:r w:rsidRPr="00FD082F">
              <w:rPr>
                <w:rFonts w:ascii="Arial" w:eastAsia="Times New Roman" w:hAnsi="Arial" w:cs="Arial"/>
                <w:b/>
                <w:bCs/>
                <w:sz w:val="16"/>
                <w:szCs w:val="16"/>
                <w:lang w:val="es-ES" w:eastAsia="es-ES"/>
              </w:rPr>
              <w:br/>
              <w:t>(Para todas las Modalidades: "A", "B", "C"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1049"/>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CONFORMIDAD DE OBRA Y DECLARATORIA DE EDIFICACIÓN CON VARIACIONES - PARA EDIFICACIONES CON LICENCIA MODALIDADES "A" Y "B"</w:t>
            </w:r>
            <w:r w:rsidRPr="00FD082F">
              <w:rPr>
                <w:rFonts w:ascii="Arial" w:eastAsia="Times New Roman" w:hAnsi="Arial" w:cs="Arial"/>
                <w:b/>
                <w:bCs/>
                <w:sz w:val="16"/>
                <w:szCs w:val="16"/>
                <w:lang w:val="es-ES" w:eastAsia="es-ES"/>
              </w:rPr>
              <w:br/>
              <w:t xml:space="preserve">(Para modificaciones "no sustanciales" y siempre que se cumplan con la normativa)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114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CONFORMIDAD DE OBRA Y DECLARATORIA DE EDIFICACIÓN CON VARIACIONES, PARA EDIFICACIONES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CON LICENCIA, MODALIDADES "C" y "D" </w:t>
            </w:r>
            <w:r w:rsidRPr="00FD082F">
              <w:rPr>
                <w:rFonts w:ascii="Arial" w:eastAsia="Times New Roman" w:hAnsi="Arial" w:cs="Arial"/>
                <w:b/>
                <w:bCs/>
                <w:sz w:val="16"/>
                <w:szCs w:val="16"/>
                <w:lang w:val="es-ES" w:eastAsia="es-ES"/>
              </w:rPr>
              <w:br/>
              <w:t>(Para modificaciones "no sustanciales" y siempre que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se cumplan con la normativa)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ANTEPROYECTO EN CONSULTA PARA LAS MODALIDADES "B", "C" y "D".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REGULARIZACIÓN DE EDIFICACIONES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REVALIDACIÓN DE LA LICENCIA DE EDIFICACIÓN</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PRÓRROGA DE LA LICENCIA DE EDIFICACIÓN</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OBRAS PRIVADAS</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0288" behindDoc="0" locked="0" layoutInCell="1" allowOverlap="1" wp14:anchorId="4AD07378" wp14:editId="39EA9D2F">
                      <wp:simplePos x="0" y="0"/>
                      <wp:positionH relativeFrom="column">
                        <wp:posOffset>4418965</wp:posOffset>
                      </wp:positionH>
                      <wp:positionV relativeFrom="paragraph">
                        <wp:posOffset>4445</wp:posOffset>
                      </wp:positionV>
                      <wp:extent cx="387985" cy="287020"/>
                      <wp:effectExtent l="0" t="19050" r="31115" b="36830"/>
                      <wp:wrapNone/>
                      <wp:docPr id="3" name="Flecha: a la derecha 3"/>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5059D" id="Flecha: a la derecha 3" o:spid="_x0000_s1026" type="#_x0000_t13" style="position:absolute;margin-left:347.95pt;margin-top:.35pt;width:30.5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EDIFICACIONES Y HABILITACIONES URBANAS</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HABILITACIÓN URBANA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MODALIDAD "A"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HABILITACIÓN URBANA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MODALIDAD "B"</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HABILITACIÓN URBANA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MODALIDAD "C" </w:t>
            </w:r>
            <w:r w:rsidRPr="00FD082F">
              <w:rPr>
                <w:rFonts w:ascii="Arial" w:eastAsia="Times New Roman" w:hAnsi="Arial" w:cs="Arial"/>
                <w:b/>
                <w:bCs/>
                <w:sz w:val="16"/>
                <w:szCs w:val="16"/>
                <w:lang w:val="es-ES" w:eastAsia="es-ES"/>
              </w:rPr>
              <w:br/>
              <w:t>(Aprobación con evaluación previa del proyecto</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por la Comisión Técnica)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HABILITACIÓN URBANA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MODALIDAD "D"</w:t>
            </w:r>
            <w:r w:rsidRPr="00FD082F">
              <w:rPr>
                <w:rFonts w:ascii="Arial" w:eastAsia="Times New Roman" w:hAnsi="Arial" w:cs="Arial"/>
                <w:b/>
                <w:bCs/>
                <w:sz w:val="16"/>
                <w:szCs w:val="16"/>
                <w:lang w:val="es-ES" w:eastAsia="es-ES"/>
              </w:rPr>
              <w:br/>
              <w:t>(Aprobación con evaluación previa del proyecto por la Comisión Técnica)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HABILITACIÓN URBANA MODALIDADES</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"B", "C" y "D" CON EVALUACIÓN PREVIA POR REVISO-RES URBANOS.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716"/>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MODIFICACIÓN DE PROYECTOS DE HABILITACIÓN URBANA - MODALIDAD "A"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48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PROYECTOS DE HABILITACIÓN URBANA - MODALIDAD "B"</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PROYECTOS DE HABILITACIÓN URBANA - MODALIDADES "C" y "D" CON COMISIÓN TÉCNICA.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RECEPCIÓN DE OBRAS DE HABILITACIÓN URBANA,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SIN VARIACIONES.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RECEPCIÓN DE OBRAS DE HABILITACIÓN URBANA</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CON VARIACIONES NO SUSTANCIALES.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INDEPENDIZACIÓN O PARCELACIÓN DE TERRENOS RÚSTICOS.</w:t>
            </w:r>
            <w:r w:rsidRPr="00FD082F">
              <w:rPr>
                <w:rFonts w:ascii="Arial" w:eastAsia="Times New Roman" w:hAnsi="Arial" w:cs="Arial"/>
                <w:b/>
                <w:bCs/>
                <w:sz w:val="16"/>
                <w:szCs w:val="16"/>
                <w:lang w:val="es-ES" w:eastAsia="es-ES"/>
              </w:rPr>
              <w:br/>
              <w:t>(Ubicados dentro del Área Urbana o de Expansión  Urbana).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REGULARIZACIÓN DE HABILITACIONES URBANAS EJECUTADAS.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REVALIDACIÓN DE LICENCIA DE HABILITACIÓN URBANA.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PRÓRROGA DE LA LICENCIA DE HABILITACIÓN URBANA.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DE APERTURA DE PUERTA, VENTANA O AFINES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SUBDIVISIÓN DE LOTE URBANO.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EDIFICACIONES Y HABILITACIONES URBANAS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HABILITACIÓN URBANA DE OFICIO</w:t>
            </w:r>
            <w:r w:rsidRPr="00FD082F">
              <w:rPr>
                <w:rFonts w:ascii="Arial" w:eastAsia="Times New Roman" w:hAnsi="Arial" w:cs="Arial"/>
                <w:b/>
                <w:bCs/>
                <w:sz w:val="16"/>
                <w:szCs w:val="16"/>
                <w:lang w:val="es-ES" w:eastAsia="es-ES"/>
              </w:rPr>
              <w:br/>
              <w:t>(IMPULSADO POR EL ADMINISTRADO)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PLANEAMIENTO Y HABILITACIONES URBANAS</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1312" behindDoc="0" locked="0" layoutInCell="1" allowOverlap="1" wp14:anchorId="789CDEB3" wp14:editId="351875EF">
                      <wp:simplePos x="0" y="0"/>
                      <wp:positionH relativeFrom="column">
                        <wp:posOffset>4323080</wp:posOffset>
                      </wp:positionH>
                      <wp:positionV relativeFrom="paragraph">
                        <wp:posOffset>-43180</wp:posOffset>
                      </wp:positionV>
                      <wp:extent cx="387985" cy="287020"/>
                      <wp:effectExtent l="0" t="19050" r="31115" b="36830"/>
                      <wp:wrapNone/>
                      <wp:docPr id="4" name="Flecha: a la derecha 4"/>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1C81" id="Flecha: a la derecha 4" o:spid="_x0000_s1026" type="#_x0000_t13" style="position:absolute;margin-left:340.4pt;margin-top:-3.4pt;width:30.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CONTROL</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CERTIFICADO DE PARÁMETROS URBANÍSTICOS  Y EDIFICATORIOS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INSTALACIÓN DE CONEXIONES DOMICILIARIAS DESERVICIOS PÚBLICOS DE AGUA POTABLE Y DESAGÜE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15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61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PARA EJECUCIÓN DE OBRAS DE SERVICIOS PÚBLICOS EN ÁREAS DE DOMINIO PUBLICO, POR CADA INTERVENCIÓN:</w:t>
            </w:r>
            <w:r w:rsidRPr="00FD082F">
              <w:rPr>
                <w:rFonts w:ascii="Arial" w:eastAsia="Times New Roman" w:hAnsi="Arial" w:cs="Arial"/>
                <w:b/>
                <w:bCs/>
                <w:sz w:val="16"/>
                <w:szCs w:val="16"/>
                <w:lang w:val="es-ES" w:eastAsia="es-ES"/>
              </w:rPr>
              <w:br/>
              <w:t>Para:</w:t>
            </w:r>
            <w:r w:rsidRPr="00FD082F">
              <w:rPr>
                <w:rFonts w:ascii="Arial" w:eastAsia="Times New Roman" w:hAnsi="Arial" w:cs="Arial"/>
                <w:b/>
                <w:bCs/>
                <w:sz w:val="16"/>
                <w:szCs w:val="16"/>
                <w:lang w:val="es-ES" w:eastAsia="es-ES"/>
              </w:rPr>
              <w:br/>
              <w:t xml:space="preserve"> -  Ampliación de redes, mantenimiento de redes y    conexión domiciliaria. </w:t>
            </w:r>
            <w:r w:rsidRPr="00FD082F">
              <w:rPr>
                <w:rFonts w:ascii="Arial" w:eastAsia="Times New Roman" w:hAnsi="Arial" w:cs="Arial"/>
                <w:b/>
                <w:bCs/>
                <w:sz w:val="16"/>
                <w:szCs w:val="16"/>
                <w:lang w:val="es-ES" w:eastAsia="es-ES"/>
              </w:rPr>
              <w:br/>
              <w:t>-  Canalización, calas, acometidas de conexión,    cámaras, buzones, postes, entre otros.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15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CERTIFICADO DE CONFORMIDAD DE OBRA DE SER-VICIOS PÚBLICOS AUTORIZADOS EN ÁREAS DE</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DOMINIO PÚBLICO</w:t>
            </w:r>
            <w:r w:rsidRPr="00FD082F">
              <w:rPr>
                <w:rFonts w:ascii="Arial" w:eastAsia="Times New Roman" w:hAnsi="Arial" w:cs="Arial"/>
                <w:b/>
                <w:bCs/>
                <w:sz w:val="16"/>
                <w:szCs w:val="16"/>
                <w:lang w:val="es-ES" w:eastAsia="es-ES"/>
              </w:rPr>
              <w:br/>
              <w:t xml:space="preserve">Para: </w:t>
            </w:r>
            <w:r w:rsidRPr="00FD082F">
              <w:rPr>
                <w:rFonts w:ascii="Arial" w:eastAsia="Times New Roman" w:hAnsi="Arial" w:cs="Arial"/>
                <w:b/>
                <w:bCs/>
                <w:sz w:val="16"/>
                <w:szCs w:val="16"/>
                <w:lang w:val="es-ES" w:eastAsia="es-ES"/>
              </w:rPr>
              <w:br/>
              <w:t xml:space="preserve">-  Ampliación de redes, mantenimiento de redes y    conexión domiciliaria. </w:t>
            </w:r>
            <w:r w:rsidRPr="00FD082F">
              <w:rPr>
                <w:rFonts w:ascii="Arial" w:eastAsia="Times New Roman" w:hAnsi="Arial" w:cs="Arial"/>
                <w:b/>
                <w:bCs/>
                <w:sz w:val="16"/>
                <w:szCs w:val="16"/>
                <w:lang w:val="es-ES" w:eastAsia="es-ES"/>
              </w:rPr>
              <w:br/>
              <w:t>-  Canalización, calas, acometidas de conexión,    cámaras, buzones, postes, entre otros.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15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DE INSTALACIÓN DE INFRAESTRUCTURA  NECESARIA PARA LA PRESTACIÓN DE SERVICIOS DE TELECOMUNICACIONES, POR ELEMENTO</w:t>
            </w:r>
            <w:r w:rsidRPr="00FD082F">
              <w:rPr>
                <w:rFonts w:ascii="Arial" w:eastAsia="Times New Roman" w:hAnsi="Arial" w:cs="Arial"/>
                <w:b/>
                <w:bCs/>
                <w:sz w:val="16"/>
                <w:szCs w:val="16"/>
                <w:lang w:val="es-ES" w:eastAsia="es-ES"/>
              </w:rPr>
              <w:br/>
              <w:t>(VIGENCIA DE LA AUTORIZACIÓN INSTALACIÓN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INFRAESTRUCTURA: 180 DIAS CALENDARIO)</w:t>
            </w:r>
            <w:r w:rsidRPr="00FD082F">
              <w:rPr>
                <w:rFonts w:ascii="Arial" w:eastAsia="Times New Roman" w:hAnsi="Arial" w:cs="Arial"/>
                <w:b/>
                <w:bCs/>
                <w:sz w:val="16"/>
                <w:szCs w:val="16"/>
                <w:lang w:val="es-ES" w:eastAsia="es-ES"/>
              </w:rPr>
              <w:br/>
              <w:t>(VIGENCIA DE LA AUTORIZACIÓN INSTALACIÓN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ESTACIONES DE RADIOCOMUNICACION:120 DÍAS CALENDARIO)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PRORROGA DE LA AUTORIZACIÓN DE INSTALACIÓN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INFRAESTRUCTURA NECESARIA PARA LA PRESTACIÓN DE SERVICIOS DE TELECOMUNICACIONES, POR ELEMENTO</w:t>
            </w:r>
            <w:r w:rsidRPr="00FD082F">
              <w:rPr>
                <w:rFonts w:ascii="Arial" w:eastAsia="Times New Roman" w:hAnsi="Arial" w:cs="Arial"/>
                <w:b/>
                <w:bCs/>
                <w:sz w:val="16"/>
                <w:szCs w:val="16"/>
                <w:lang w:val="es-ES" w:eastAsia="es-ES"/>
              </w:rPr>
              <w:br/>
              <w:t>(VIGENCIA DE AUTORIZACION  60 DIAS CALENDARIO)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CONSTANCIA DE POSESIÓN PARA ACCESO DE SERVICIOS BÁSICOS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PARA CONSTRUCCIÓN O RENOVACIÓN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DE PISTAS Y VEREDAS O MOBILIARIO URBANO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AUTORIZACION DE EXCAVACIÓN PARA CANALIZACIÓN,</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 xml:space="preserve">CON ROTURA DE PAVIMENTO Y RESANADO O SIMILARES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CERTIFICADO DE ALINEAMIENTO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LEVANTAMIENTO DE CARGA REGISTRAL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CONTROL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PARA INSTALACIÓN DE ESTRUCTURAS DE EXIHIBICIÓN DE ELEMENTOS PUBLICITARIOS EN PROPIEDAD PRIVADA (Paneles, vallas, paletas)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2336" behindDoc="0" locked="0" layoutInCell="1" allowOverlap="1" wp14:anchorId="067123E0" wp14:editId="3D79F7E1">
                      <wp:simplePos x="0" y="0"/>
                      <wp:positionH relativeFrom="column">
                        <wp:posOffset>4302125</wp:posOffset>
                      </wp:positionH>
                      <wp:positionV relativeFrom="paragraph">
                        <wp:posOffset>-53975</wp:posOffset>
                      </wp:positionV>
                      <wp:extent cx="387985" cy="287020"/>
                      <wp:effectExtent l="0" t="19050" r="31115" b="36830"/>
                      <wp:wrapNone/>
                      <wp:docPr id="5" name="Flecha: a la derecha 5"/>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C964" id="Flecha: a la derecha 5" o:spid="_x0000_s1026" type="#_x0000_t13" style="position:absolute;margin-left:338.75pt;margin-top:-4.25pt;width:30.5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CATASTRO</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CERTIFICADO CATASTRAL O NEGATIVO DE CATASTRO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CERTIFICADO DE NUMERACIÓN O NOMENCLATURA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PARA EXTRACCIÓN DE MATERIALES NO METÁLICOS DE ÁLVEOS O CAUCES Y OTROS AFINES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VISACIÓN DE PLANOS PARA PRESCRIPCIÓN ADQUISITIVA DE DOMINIO.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75</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CERTIFICADO DE COMPATIBILIDAD DE USO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76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CERTIFICADO DE JURISDICCIÓN CON O SIN INSPECCIÓN</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91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PARA LA COLOCACIÓN DE ELEMENTOS DE SEGURIDAD QUE RESGUARDEN EL DERECHO A LA VIDA, INTEGRIDAD FÍSICA, LIBRE TRÁNSITO Y PROPIEDAD PRIVADA  </w:t>
            </w:r>
            <w:r w:rsidRPr="00FD082F">
              <w:rPr>
                <w:rFonts w:ascii="Arial" w:eastAsia="Times New Roman" w:hAnsi="Arial" w:cs="Arial"/>
                <w:b/>
                <w:bCs/>
                <w:sz w:val="16"/>
                <w:szCs w:val="16"/>
                <w:lang w:val="es-ES" w:eastAsia="es-ES"/>
              </w:rPr>
              <w:br/>
              <w:t>(Vigencia 02 años)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CONSTANCIA DE VERIFICACIÓN DE LINDEROS O COLINDANCIA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CATASTRO, CONTROL URBANO Y ESPACIO PUBLICO</w:t>
            </w: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630"/>
        </w:trPr>
        <w:tc>
          <w:tcPr>
            <w:tcW w:w="13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GESTIÓN DE RIESGOS Y SEGURIDAD CIUDADANA</w:t>
            </w:r>
          </w:p>
        </w:tc>
        <w:tc>
          <w:tcPr>
            <w:tcW w:w="1671" w:type="pct"/>
            <w:tcBorders>
              <w:top w:val="single" w:sz="4" w:space="0" w:color="auto"/>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SEGURIDAD CIUDADANA</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3360" behindDoc="0" locked="0" layoutInCell="1" allowOverlap="1" wp14:anchorId="0B2752BA" wp14:editId="7E9D50D4">
                      <wp:simplePos x="0" y="0"/>
                      <wp:positionH relativeFrom="column">
                        <wp:posOffset>4295140</wp:posOffset>
                      </wp:positionH>
                      <wp:positionV relativeFrom="paragraph">
                        <wp:posOffset>-122555</wp:posOffset>
                      </wp:positionV>
                      <wp:extent cx="387985" cy="287020"/>
                      <wp:effectExtent l="0" t="19050" r="31115" b="36830"/>
                      <wp:wrapNone/>
                      <wp:docPr id="6" name="Flecha: a la derecha 6"/>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5E3C6" id="Flecha: a la derecha 6" o:spid="_x0000_s1026" type="#_x0000_t13" style="position:absolute;margin-left:338.2pt;margin-top:-9.65pt;width:30.5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GESTIÓN DEL RIESGO DE DESASTRES</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 xml:space="preserve">SUBGERENCIA DE GESTIÓN DEL RIESGO DE DESASTRES </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w:t>
            </w:r>
          </w:p>
        </w:tc>
        <w:tc>
          <w:tcPr>
            <w:tcW w:w="1859" w:type="pct"/>
            <w:tcBorders>
              <w:top w:val="nil"/>
              <w:left w:val="nil"/>
              <w:bottom w:val="nil"/>
              <w:right w:val="nil"/>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INSPECCIONES TÉCNICAS DE SEGURIDAD EN EDIFICACIONES (ITSE) POSTERIOR AL INICIO DE ACTIVIDADES PARA LOS ESTABLECIMIENTOS CALIFICADOS CON NIVEL DE RIESGO BAJO Y RIESGO  MEDIO QUE NO REQUIEREN LICENCIA DE FUNCIONAMIENTO.</w:t>
            </w:r>
          </w:p>
        </w:tc>
        <w:tc>
          <w:tcPr>
            <w:tcW w:w="1671" w:type="pct"/>
            <w:tcBorders>
              <w:top w:val="nil"/>
              <w:left w:val="single" w:sz="4" w:space="0" w:color="auto"/>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w:t>
            </w:r>
          </w:p>
        </w:tc>
        <w:tc>
          <w:tcPr>
            <w:tcW w:w="1859" w:type="pct"/>
            <w:tcBorders>
              <w:top w:val="single" w:sz="4" w:space="0" w:color="auto"/>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INSPECCIONES TÉCNICAS DE SEGURIDAD EN EDIFICACIONES (ITSE) PREVIA AL INICIO DE ACTIVIDADES PARA LOS ESTABLECIMIENTOS CALIFICADOS CON NIVEL DE RIESGO ALTO Y RIESGO MUY ALTO QUE NO REQUIEREN LICENCIA DE FUNCIONAMIENTO.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RENOVACIÓN DEL CERTIFICADO ITSE PARA ESTABLECIMIENTOS CALIFICADOS CON NIVEL DE RIESGO BAJO O MEDIO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w:t>
            </w:r>
          </w:p>
        </w:tc>
        <w:tc>
          <w:tcPr>
            <w:tcW w:w="1859" w:type="pct"/>
            <w:tcBorders>
              <w:top w:val="nil"/>
              <w:left w:val="nil"/>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RENOVACIÓN DEL CERTIFICADO ITSE - PARA ESTABLECIMIENTOS CALIFICADOS CON NIVEL DE RIESGO  ALTO O RIESGO MUY ALTO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6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w:t>
            </w:r>
          </w:p>
        </w:tc>
        <w:tc>
          <w:tcPr>
            <w:tcW w:w="1859" w:type="pct"/>
            <w:tcBorders>
              <w:top w:val="single" w:sz="4" w:space="0" w:color="auto"/>
              <w:left w:val="nil"/>
              <w:bottom w:val="nil"/>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EVALUACIÓN DE LAS CONDICIONES DE SEGURIDAD DE LOS ESPECTÁCULOS PÚBLICOS NO DEPORTIVOS (ECSE),  HASTA 3,000 ESPECTADORES </w:t>
            </w:r>
            <w:r w:rsidRPr="00FD082F">
              <w:rPr>
                <w:rFonts w:ascii="Arial" w:eastAsia="Times New Roman" w:hAnsi="Arial" w:cs="Arial"/>
                <w:sz w:val="16"/>
                <w:szCs w:val="16"/>
                <w:lang w:val="es-ES" w:eastAsia="es-ES"/>
              </w:rPr>
              <w:t>(vigencia 03 meses)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w:t>
            </w:r>
          </w:p>
        </w:tc>
        <w:tc>
          <w:tcPr>
            <w:tcW w:w="1859" w:type="pct"/>
            <w:tcBorders>
              <w:top w:val="single" w:sz="4" w:space="0" w:color="auto"/>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DUPLICADO DEL CERTIFICADO DE INSPECCIÓN TÉCNICA DE SEGURIDAD EN EDIFICACIONES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6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DEL RIESGO DE DESASTRES</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w:t>
            </w:r>
          </w:p>
        </w:tc>
        <w:tc>
          <w:tcPr>
            <w:tcW w:w="1859" w:type="pct"/>
            <w:tcBorders>
              <w:top w:val="nil"/>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EVALUACIÓN DE RIESGOS ORIGINADOS POR FENÓMENOS NATURALES.  </w:t>
            </w:r>
            <w:r w:rsidRPr="00FD082F">
              <w:rPr>
                <w:rFonts w:ascii="Arial" w:eastAsia="Times New Roman" w:hAnsi="Arial" w:cs="Arial"/>
                <w:sz w:val="16"/>
                <w:szCs w:val="16"/>
                <w:lang w:val="es-ES" w:eastAsia="es-ES"/>
              </w:rPr>
              <w:t>(Solo para conocer si un área geográfica, localidad o parte de ella, se encuentra expuesta a riesgos de desastre)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GESTIÓN DEL RIESGO DE DESASTRES </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4384" behindDoc="0" locked="0" layoutInCell="1" allowOverlap="1" wp14:anchorId="7432DC1C" wp14:editId="5E330B31">
                      <wp:simplePos x="0" y="0"/>
                      <wp:positionH relativeFrom="column">
                        <wp:posOffset>4295775</wp:posOffset>
                      </wp:positionH>
                      <wp:positionV relativeFrom="paragraph">
                        <wp:posOffset>-635</wp:posOffset>
                      </wp:positionV>
                      <wp:extent cx="387985" cy="287020"/>
                      <wp:effectExtent l="0" t="19050" r="31115" b="36830"/>
                      <wp:wrapNone/>
                      <wp:docPr id="7" name="Flecha: a la derecha 7"/>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E610" id="Flecha: a la derecha 7" o:spid="_x0000_s1026" type="#_x0000_t13" style="position:absolute;margin-left:338.25pt;margin-top:-.05pt;width:30.5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TRÁNSITO Y SEGURIDAD VIAL</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TRÁNSITO Y SEGURIDAD VIAL</w:t>
            </w:r>
          </w:p>
        </w:tc>
      </w:tr>
      <w:tr w:rsidR="00C436D7" w:rsidRPr="00FD082F" w:rsidTr="00500259">
        <w:trPr>
          <w:trHeight w:val="6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TRÁNSITO Y SEGURIDAD VIAL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8</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PERMISO DE OPERACIÓN  PARA PRESTAR EL SERVICIO DE TRANSPORTE PÚBLICO ESPECIAL DE PASAJEROS EN VEHÍCULOS MENORES MOTORIZADOS</w:t>
            </w:r>
            <w:r w:rsidRPr="00FD082F">
              <w:rPr>
                <w:rFonts w:ascii="Arial" w:eastAsia="Times New Roman" w:hAnsi="Arial" w:cs="Arial"/>
                <w:sz w:val="16"/>
                <w:szCs w:val="16"/>
                <w:lang w:val="es-ES" w:eastAsia="es-ES"/>
              </w:rPr>
              <w:t xml:space="preserve"> (Vigencia 06 años)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TRÁNSITO Y SEGURIDAD VIAL</w:t>
            </w:r>
          </w:p>
        </w:tc>
      </w:tr>
      <w:tr w:rsidR="00C436D7" w:rsidRPr="00FD082F" w:rsidTr="00500259">
        <w:trPr>
          <w:trHeight w:val="6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TRÁNSITO Y SEGURIDAD VIAL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9</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RENOVACIÓN DE OPERACIÓN PARA PRESTAR EL SERVICIO DE TRANSPORTE PÚBLICO ESPECIAL DE PASAJEROS EN VEHÍCULOS MENORES MOTORIZADOS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TRÁNSITO Y SEGURIDAD VIAL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TRÁNSITO Y SEGURIDAD VIAL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10</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PARADERO(S) Y/O ZONA DE TRABAJO</w:t>
            </w:r>
            <w:r w:rsidRPr="00FD082F">
              <w:rPr>
                <w:rFonts w:ascii="Arial" w:eastAsia="Times New Roman" w:hAnsi="Arial" w:cs="Arial"/>
                <w:sz w:val="16"/>
                <w:szCs w:val="16"/>
                <w:lang w:val="es-ES" w:eastAsia="es-ES"/>
              </w:rPr>
              <w:t xml:space="preserve"> (Sólo para Personas Jurídicas que cuentan con permiso de operación vigente)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TRÁNSITO Y SEGURIDAD VIAL</w:t>
            </w: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630"/>
        </w:trPr>
        <w:tc>
          <w:tcPr>
            <w:tcW w:w="13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SERVICIOS A LA COMUNIDAD</w:t>
            </w:r>
          </w:p>
        </w:tc>
        <w:tc>
          <w:tcPr>
            <w:tcW w:w="1671" w:type="pct"/>
            <w:tcBorders>
              <w:top w:val="single" w:sz="4" w:space="0" w:color="auto"/>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SERVICIOS A LA CIUDAD Y AMBIENTE</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5408" behindDoc="0" locked="0" layoutInCell="1" allowOverlap="1" wp14:anchorId="67413BBA" wp14:editId="4C9D421C">
                      <wp:simplePos x="0" y="0"/>
                      <wp:positionH relativeFrom="column">
                        <wp:posOffset>4261485</wp:posOffset>
                      </wp:positionH>
                      <wp:positionV relativeFrom="paragraph">
                        <wp:posOffset>0</wp:posOffset>
                      </wp:positionV>
                      <wp:extent cx="387985" cy="287020"/>
                      <wp:effectExtent l="0" t="19050" r="31115" b="36830"/>
                      <wp:wrapNone/>
                      <wp:docPr id="8" name="Flecha: a la derecha 8"/>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CAF31" id="Flecha: a la derecha 8" o:spid="_x0000_s1026" type="#_x0000_t13" style="position:absolute;margin-left:335.55pt;margin-top:0;width:30.5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 xml:space="preserve">SUB GERENCIA DE RESIDUOS SÓLIDOS </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 GERENCIA DE GESTIÓN DE RESIDUOS SOLIDOS</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RESIDUOS SÓLIDOS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CARNET DE IDENTIDAD DEL RECICLADOR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 RESIDUOS SOLIDOS</w:t>
            </w:r>
          </w:p>
        </w:tc>
      </w:tr>
      <w:tr w:rsidR="00C436D7" w:rsidRPr="00FD082F" w:rsidTr="00500259">
        <w:trPr>
          <w:trHeight w:val="69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RESIDUOS SÓLIDOS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MUNICIPAL DE RECOLECCIÓN SELECTIVA Y/O COMERCIALIZACIÓN DE RESIDUOS SOLIDOS DOMICILIARIOS</w:t>
            </w:r>
            <w:r w:rsidRPr="00FD082F">
              <w:rPr>
                <w:rFonts w:ascii="Arial" w:eastAsia="Times New Roman" w:hAnsi="Arial" w:cs="Arial"/>
                <w:sz w:val="16"/>
                <w:szCs w:val="16"/>
                <w:lang w:val="es-ES" w:eastAsia="es-ES"/>
              </w:rPr>
              <w:t xml:space="preserve"> (VIGENCIA 02 AÑOS)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DE RESIDUOS SOLIDOS</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6432" behindDoc="0" locked="0" layoutInCell="1" allowOverlap="1" wp14:anchorId="47FE0975" wp14:editId="77BDACCF">
                      <wp:simplePos x="0" y="0"/>
                      <wp:positionH relativeFrom="column">
                        <wp:posOffset>4295775</wp:posOffset>
                      </wp:positionH>
                      <wp:positionV relativeFrom="paragraph">
                        <wp:posOffset>-54610</wp:posOffset>
                      </wp:positionV>
                      <wp:extent cx="387985" cy="287020"/>
                      <wp:effectExtent l="0" t="19050" r="31115" b="36830"/>
                      <wp:wrapNone/>
                      <wp:docPr id="9" name="Flecha: a la derecha 9"/>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C9D9" id="Flecha: a la derecha 9" o:spid="_x0000_s1026" type="#_x0000_t13" style="position:absolute;margin-left:338.25pt;margin-top:-4.3pt;width:30.5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GESTIÓN AMBIENTAL</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 xml:space="preserve">SUBGERENCIA DE FISCALIZACIÓN Y MONITOREO AMBIENTAL </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GESTIÓN AMBIENTAL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w:t>
            </w:r>
          </w:p>
        </w:tc>
        <w:tc>
          <w:tcPr>
            <w:tcW w:w="1859" w:type="pct"/>
            <w:tcBorders>
              <w:top w:val="nil"/>
              <w:left w:val="nil"/>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INSCRIPCIÓN O ACTUALIZACIÓN DE DATOS DE CANES DEL DISTRITO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FISCALIZACIÓN Y MONITOREO AMBIENTAL </w:t>
            </w: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630"/>
        </w:trPr>
        <w:tc>
          <w:tcPr>
            <w:tcW w:w="13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PROMOCIÓN DEL DESARROLLO ECONÓMICO LOCAL</w:t>
            </w:r>
          </w:p>
        </w:tc>
        <w:tc>
          <w:tcPr>
            <w:tcW w:w="1671" w:type="pct"/>
            <w:tcBorders>
              <w:top w:val="single" w:sz="4" w:space="0" w:color="auto"/>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DESARROLLO ECONÓMICO LOCAL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7456" behindDoc="0" locked="0" layoutInCell="1" allowOverlap="1" wp14:anchorId="429B8333" wp14:editId="63051B0F">
                      <wp:simplePos x="0" y="0"/>
                      <wp:positionH relativeFrom="column">
                        <wp:posOffset>4318000</wp:posOffset>
                      </wp:positionH>
                      <wp:positionV relativeFrom="paragraph">
                        <wp:posOffset>-39370</wp:posOffset>
                      </wp:positionV>
                      <wp:extent cx="387985" cy="287020"/>
                      <wp:effectExtent l="0" t="19050" r="31115" b="36830"/>
                      <wp:wrapNone/>
                      <wp:docPr id="10" name="Flecha: a la derecha 10"/>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08AA" id="Flecha: a la derecha 10" o:spid="_x0000_s1026" type="#_x0000_t13" style="position:absolute;margin-left:340pt;margin-top:-3.1pt;width:30.5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 xml:space="preserve">SUBGERENCIA DE LICENCIA DE FUNCIONAMIENTO Y AUTORIZACIONES </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w:t>
            </w:r>
          </w:p>
        </w:tc>
        <w:tc>
          <w:tcPr>
            <w:tcW w:w="1859" w:type="pct"/>
            <w:tcBorders>
              <w:top w:val="nil"/>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PARA EDIFICACIONES CALIFICADOS CON NIVEL DE RIESGO BAJO </w:t>
            </w:r>
            <w:r w:rsidRPr="00FD082F">
              <w:rPr>
                <w:rFonts w:ascii="Arial" w:eastAsia="Times New Roman" w:hAnsi="Arial" w:cs="Arial"/>
                <w:sz w:val="16"/>
                <w:szCs w:val="16"/>
                <w:lang w:val="es-ES" w:eastAsia="es-ES"/>
              </w:rPr>
              <w:t>(Con ITSE posterior)</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w:t>
            </w:r>
          </w:p>
        </w:tc>
        <w:tc>
          <w:tcPr>
            <w:tcW w:w="1859" w:type="pct"/>
            <w:tcBorders>
              <w:top w:val="nil"/>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LICENCIA DE FUNCIONAMIENTO PARA EDIFICACIONES CALIFICADOS CON NIVEL DE RIESGO MEDIO</w:t>
            </w:r>
            <w:r w:rsidRPr="00FD082F">
              <w:rPr>
                <w:rFonts w:ascii="Arial" w:eastAsia="Times New Roman" w:hAnsi="Arial" w:cs="Arial"/>
                <w:sz w:val="16"/>
                <w:szCs w:val="16"/>
                <w:lang w:val="es-ES" w:eastAsia="es-ES"/>
              </w:rPr>
              <w:t xml:space="preserve"> (Con ITSE posterior)</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w:t>
            </w:r>
          </w:p>
        </w:tc>
        <w:tc>
          <w:tcPr>
            <w:tcW w:w="1859" w:type="pct"/>
            <w:tcBorders>
              <w:top w:val="nil"/>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PARA EDIFICACIONES CALIFICADOS CON NIVEL DE RIESGO ALTO </w:t>
            </w:r>
            <w:r w:rsidRPr="00FD082F">
              <w:rPr>
                <w:rFonts w:ascii="Arial" w:eastAsia="Times New Roman" w:hAnsi="Arial" w:cs="Arial"/>
                <w:sz w:val="16"/>
                <w:szCs w:val="16"/>
                <w:lang w:val="es-ES" w:eastAsia="es-ES"/>
              </w:rPr>
              <w:t>(Con ITSE previa)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w:t>
            </w:r>
          </w:p>
        </w:tc>
        <w:tc>
          <w:tcPr>
            <w:tcW w:w="961"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PARA EDIFICACIONES CALIFICADOS CON NIVEL DE RIESGO MUY ALTO </w:t>
            </w:r>
            <w:r w:rsidRPr="00FD082F">
              <w:rPr>
                <w:rFonts w:ascii="Arial" w:eastAsia="Times New Roman" w:hAnsi="Arial" w:cs="Arial"/>
                <w:sz w:val="16"/>
                <w:szCs w:val="16"/>
                <w:lang w:val="es-ES" w:eastAsia="es-ES"/>
              </w:rPr>
              <w:t>(Con ITSE previa)</w:t>
            </w:r>
          </w:p>
        </w:tc>
        <w:tc>
          <w:tcPr>
            <w:tcW w:w="1671"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w:t>
            </w:r>
          </w:p>
        </w:tc>
        <w:tc>
          <w:tcPr>
            <w:tcW w:w="961" w:type="pct"/>
            <w:tcBorders>
              <w:top w:val="single" w:sz="4" w:space="0" w:color="auto"/>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w:t>
            </w:r>
          </w:p>
        </w:tc>
        <w:tc>
          <w:tcPr>
            <w:tcW w:w="1859" w:type="pct"/>
            <w:tcBorders>
              <w:top w:val="single" w:sz="4" w:space="0" w:color="auto"/>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CORPORATIVA PARA MERCADOS DE ABASTOS, GALERÍAS COMERCIALES Y CENTROS COMERCIALES </w:t>
            </w:r>
            <w:r w:rsidRPr="00FD082F">
              <w:rPr>
                <w:rFonts w:ascii="Arial" w:eastAsia="Times New Roman" w:hAnsi="Arial" w:cs="Arial"/>
                <w:sz w:val="16"/>
                <w:szCs w:val="16"/>
                <w:lang w:val="es-ES" w:eastAsia="es-ES"/>
              </w:rPr>
              <w:t>(Con ITSE previa)</w:t>
            </w:r>
          </w:p>
        </w:tc>
        <w:tc>
          <w:tcPr>
            <w:tcW w:w="1671" w:type="pct"/>
            <w:tcBorders>
              <w:top w:val="single" w:sz="4" w:space="0" w:color="auto"/>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w:t>
            </w:r>
          </w:p>
        </w:tc>
        <w:tc>
          <w:tcPr>
            <w:tcW w:w="1859" w:type="pct"/>
            <w:tcBorders>
              <w:top w:val="nil"/>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PARA CESIONARIOS CALIFICADOS CON NIVEL DE RIESGO MEDIO </w:t>
            </w:r>
            <w:r w:rsidRPr="00FD082F">
              <w:rPr>
                <w:rFonts w:ascii="Arial" w:eastAsia="Times New Roman" w:hAnsi="Arial" w:cs="Arial"/>
                <w:sz w:val="16"/>
                <w:szCs w:val="16"/>
                <w:lang w:val="es-ES" w:eastAsia="es-ES"/>
              </w:rPr>
              <w:t xml:space="preserve"> (Con ITSE Posterior)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w:t>
            </w:r>
          </w:p>
        </w:tc>
        <w:tc>
          <w:tcPr>
            <w:tcW w:w="1859" w:type="pct"/>
            <w:tcBorders>
              <w:top w:val="nil"/>
              <w:left w:val="nil"/>
              <w:bottom w:val="nil"/>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PARA CESIONARIOS CALIFICADOS CON NIVEL DE RIESGO ALTO </w:t>
            </w:r>
            <w:r w:rsidRPr="00FD082F">
              <w:rPr>
                <w:rFonts w:ascii="Arial" w:eastAsia="Times New Roman" w:hAnsi="Arial" w:cs="Arial"/>
                <w:sz w:val="16"/>
                <w:szCs w:val="16"/>
                <w:lang w:val="es-ES" w:eastAsia="es-ES"/>
              </w:rPr>
              <w:t>(Con ITSE previa)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8</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LICENCIA DE FUNCIONAMIENTO PARA CESIONARIOS CALIFICADOS CON NIVEL DE RIESGO MUY ALTO </w:t>
            </w:r>
            <w:r w:rsidRPr="00FD082F">
              <w:rPr>
                <w:rFonts w:ascii="Arial" w:eastAsia="Times New Roman" w:hAnsi="Arial" w:cs="Arial"/>
                <w:sz w:val="16"/>
                <w:szCs w:val="16"/>
                <w:lang w:val="es-ES" w:eastAsia="es-ES"/>
              </w:rPr>
              <w:t xml:space="preserve"> (Con ITSE previa)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9</w:t>
            </w:r>
          </w:p>
        </w:tc>
        <w:tc>
          <w:tcPr>
            <w:tcW w:w="1859" w:type="pct"/>
            <w:tcBorders>
              <w:top w:val="nil"/>
              <w:left w:val="nil"/>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TRANSFERENCIA DE LICENCIA DE FUNCIONAMIENTO O CAMBIO DE DENOMINACIÓN O NOMBRE COMERCIAL DE LA PERSONA JURÍDICA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10</w:t>
            </w:r>
          </w:p>
        </w:tc>
        <w:tc>
          <w:tcPr>
            <w:tcW w:w="1859" w:type="pct"/>
            <w:tcBorders>
              <w:top w:val="nil"/>
              <w:left w:val="single" w:sz="4" w:space="0" w:color="auto"/>
              <w:bottom w:val="single" w:sz="4" w:space="0" w:color="auto"/>
              <w:right w:val="single" w:sz="4" w:space="0" w:color="auto"/>
            </w:tcBorders>
            <w:shd w:val="clear" w:color="auto" w:fill="auto"/>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CESE DE ACTIVIDADES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11</w:t>
            </w:r>
          </w:p>
        </w:tc>
        <w:tc>
          <w:tcPr>
            <w:tcW w:w="1859" w:type="pct"/>
            <w:tcBorders>
              <w:top w:val="nil"/>
              <w:left w:val="nil"/>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AUTORIZACIÓN PARA REALIZACIÓN DE FIESTAS DE CRUCES, PATRONALES Y RELIGIOSAS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12</w:t>
            </w:r>
          </w:p>
        </w:tc>
        <w:tc>
          <w:tcPr>
            <w:tcW w:w="1859" w:type="pct"/>
            <w:tcBorders>
              <w:top w:val="single" w:sz="4" w:space="0" w:color="auto"/>
              <w:left w:val="nil"/>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PARA INSTALACIÓN DE ANUNCIOS PUBLICITARIOS: PANEL  SIMPLE, PANEL MONUMENTAL,  PANELERA PUBLICITARIA O SIMILARES.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13</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PARA INSTALACIÓN DE ANUNCIOS PUBLICITARIOS: PANELES UNIPOLARES, VALLAS PUBLICITARIAS, TÓTEM, PÓRTICOS O SIMILARES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14</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PARA LA COLOCACIÓN DE BANDEROLA: (BANDEROLA, GIGANTOGRAFÍA O PASACALLE) </w:t>
            </w:r>
            <w:r w:rsidRPr="00FD082F">
              <w:rPr>
                <w:rFonts w:ascii="Arial" w:eastAsia="Times New Roman" w:hAnsi="Arial" w:cs="Arial"/>
                <w:sz w:val="16"/>
                <w:szCs w:val="16"/>
                <w:lang w:val="es-ES" w:eastAsia="es-ES"/>
              </w:rPr>
              <w:t>(Hasta 05 elementos publicitarios)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LICENCIA DE FUNCIONAMIENTO Y AUTORIZACIONES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15</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EVENTUAL EN ESPACIOS PÚBLICOS PARA FERIAS, EXPOSICIONES O SIMILARES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LICENCIAS, AUTORIZACIONES E ITSE</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8480" behindDoc="0" locked="0" layoutInCell="1" allowOverlap="1" wp14:anchorId="55EBFEFE" wp14:editId="59A2295E">
                      <wp:simplePos x="0" y="0"/>
                      <wp:positionH relativeFrom="column">
                        <wp:posOffset>4343400</wp:posOffset>
                      </wp:positionH>
                      <wp:positionV relativeFrom="paragraph">
                        <wp:posOffset>89535</wp:posOffset>
                      </wp:positionV>
                      <wp:extent cx="387985" cy="287020"/>
                      <wp:effectExtent l="0" t="19050" r="31115" b="36830"/>
                      <wp:wrapNone/>
                      <wp:docPr id="11" name="Flecha: a la derecha 11"/>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B933B" id="Flecha: a la derecha 11" o:spid="_x0000_s1026" type="#_x0000_t13" style="position:absolute;margin-left:342pt;margin-top:7.05pt;width:30.5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ADMINISTRACIÓN DE MERCADOS Y COMERCIO AMBULATORIO</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 xml:space="preserve">SUBGERENCIA DE CENTROS DE ABASTOS Y CAMALES </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ADMINISTRACIÓN DE MERCADOS Y COMERCIO AMBULATORIO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16</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AUTORIZACIÓN MUNICIPAL TEMPORAL EN ESPACIOS PÚBLICOS AUTORIZADOS </w:t>
            </w:r>
            <w:r w:rsidRPr="00FD082F">
              <w:rPr>
                <w:rFonts w:ascii="Arial" w:eastAsia="Times New Roman" w:hAnsi="Arial" w:cs="Arial"/>
                <w:sz w:val="16"/>
                <w:szCs w:val="16"/>
                <w:lang w:val="es-ES" w:eastAsia="es-ES"/>
              </w:rPr>
              <w:t>(Vigencia 03 meses)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CENTROS DE ABASTOS Y CAMALES </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ADMINISTRACIÓN DE MERCADOS Y COMERCIO AMBULATORIO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17</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CARNET DE SANIDAD </w:t>
            </w:r>
            <w:r w:rsidRPr="00FD082F">
              <w:rPr>
                <w:rFonts w:ascii="Arial" w:eastAsia="Times New Roman" w:hAnsi="Arial" w:cs="Arial"/>
                <w:sz w:val="16"/>
                <w:szCs w:val="16"/>
                <w:lang w:val="es-ES" w:eastAsia="es-ES"/>
              </w:rPr>
              <w:t>(vigencia 1 año)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CENTROS DE ABASTOS Y CAMALES </w:t>
            </w: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Default="00C436D7" w:rsidP="00500259">
            <w:pPr>
              <w:spacing w:after="0" w:line="240" w:lineRule="auto"/>
              <w:rPr>
                <w:rFonts w:ascii="Times New Roman" w:eastAsia="Times New Roman" w:hAnsi="Times New Roman"/>
                <w:sz w:val="16"/>
                <w:szCs w:val="16"/>
                <w:lang w:val="es-ES" w:eastAsia="es-ES"/>
              </w:rPr>
            </w:pPr>
          </w:p>
          <w:p w:rsidR="00C436D7" w:rsidRDefault="00C436D7" w:rsidP="00500259">
            <w:pPr>
              <w:spacing w:after="0" w:line="240" w:lineRule="auto"/>
              <w:rPr>
                <w:rFonts w:ascii="Times New Roman" w:eastAsia="Times New Roman" w:hAnsi="Times New Roman"/>
                <w:sz w:val="16"/>
                <w:szCs w:val="16"/>
                <w:lang w:val="es-ES" w:eastAsia="es-ES"/>
              </w:rPr>
            </w:pPr>
          </w:p>
          <w:p w:rsidR="00C436D7" w:rsidRDefault="00C436D7" w:rsidP="00500259">
            <w:pPr>
              <w:spacing w:after="0" w:line="240" w:lineRule="auto"/>
              <w:rPr>
                <w:rFonts w:ascii="Times New Roman" w:eastAsia="Times New Roman" w:hAnsi="Times New Roman"/>
                <w:sz w:val="16"/>
                <w:szCs w:val="16"/>
                <w:lang w:val="es-ES" w:eastAsia="es-ES"/>
              </w:rPr>
            </w:pPr>
          </w:p>
          <w:p w:rsidR="00C436D7" w:rsidRDefault="00C436D7" w:rsidP="00500259">
            <w:pPr>
              <w:spacing w:after="0" w:line="240" w:lineRule="auto"/>
              <w:rPr>
                <w:rFonts w:ascii="Times New Roman" w:eastAsia="Times New Roman" w:hAnsi="Times New Roman"/>
                <w:sz w:val="16"/>
                <w:szCs w:val="16"/>
                <w:lang w:val="es-ES" w:eastAsia="es-ES"/>
              </w:rPr>
            </w:pPr>
          </w:p>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630"/>
        </w:trPr>
        <w:tc>
          <w:tcPr>
            <w:tcW w:w="13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69504" behindDoc="0" locked="0" layoutInCell="1" allowOverlap="1" wp14:anchorId="3D19E5D9" wp14:editId="2593827C">
                      <wp:simplePos x="0" y="0"/>
                      <wp:positionH relativeFrom="column">
                        <wp:posOffset>4281805</wp:posOffset>
                      </wp:positionH>
                      <wp:positionV relativeFrom="paragraph">
                        <wp:posOffset>17780</wp:posOffset>
                      </wp:positionV>
                      <wp:extent cx="387985" cy="287020"/>
                      <wp:effectExtent l="0" t="19050" r="31115" b="36830"/>
                      <wp:wrapNone/>
                      <wp:docPr id="12" name="Flecha: a la derecha 12"/>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C343A" id="Flecha: a la derecha 12" o:spid="_x0000_s1026" type="#_x0000_t13" style="position:absolute;margin-left:337.15pt;margin-top:1.4pt;width:30.5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GERENCIA DE ADMINISTRACIÓN TRIBUTARIA</w:t>
            </w:r>
          </w:p>
        </w:tc>
        <w:tc>
          <w:tcPr>
            <w:tcW w:w="1671" w:type="pct"/>
            <w:tcBorders>
              <w:top w:val="single" w:sz="4" w:space="0" w:color="auto"/>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w:t>
            </w:r>
          </w:p>
        </w:tc>
        <w:tc>
          <w:tcPr>
            <w:tcW w:w="1859" w:type="pct"/>
            <w:tcBorders>
              <w:top w:val="nil"/>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CONSTANCIAS DE DOCUMENTOS DE LA ADMINISTRACIÓN TRIBUTARIA.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COPIA CERTIFICADA DE DECLARACIÓN JURADA ANUAL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PRESENTACIÓN DE DECLARACIÓN JURADA PARA LA INSCRIPCIÓN DE CONTRIBUYENTE Y PREDIO </w:t>
            </w:r>
            <w:r w:rsidRPr="00FD082F">
              <w:rPr>
                <w:rFonts w:ascii="Arial" w:eastAsia="Times New Roman" w:hAnsi="Arial" w:cs="Arial"/>
                <w:sz w:val="16"/>
                <w:szCs w:val="16"/>
                <w:lang w:val="es-ES" w:eastAsia="es-ES"/>
              </w:rPr>
              <w:t>(FORMULARIOS MANUALES)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SOLICITUD DE INAFECTACIÓN AL PAGO DEL IMPUESTO PREDIAL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COMPENSACIÓN O DEVOLUCIÓN DE PAGO INDEBIDO O EN EXCESO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TRANSFERENCIA DE PAGO EN MATERIA TRIBUTARIA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FRACCIONAMIENTO DE DEUDAS TRIBUTARIAS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8</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RECURSO IMPUGNATIVO DE CARÁCTER TRIBUTARIO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9</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DEDUCCIÓN DE 50 UIT DE LA BASE IMPONIBLE PARA PENSIONISTAS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10</w:t>
            </w:r>
          </w:p>
        </w:tc>
        <w:tc>
          <w:tcPr>
            <w:tcW w:w="18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DEDUCCIÓN DE 50 UIT DE LA BASE IMPONIBLE PARA ADULTOS MAYORES NO PENSIONISTAS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11</w:t>
            </w:r>
          </w:p>
        </w:tc>
        <w:tc>
          <w:tcPr>
            <w:tcW w:w="961"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11</w:t>
            </w:r>
          </w:p>
        </w:tc>
        <w:tc>
          <w:tcPr>
            <w:tcW w:w="18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DESISTIMIENTO DE TRAMITE TRIBUTARIO Y RECURSOS IMPUGNATIVOS </w:t>
            </w:r>
          </w:p>
        </w:tc>
        <w:tc>
          <w:tcPr>
            <w:tcW w:w="1671"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12</w:t>
            </w:r>
          </w:p>
        </w:tc>
        <w:tc>
          <w:tcPr>
            <w:tcW w:w="961" w:type="pct"/>
            <w:tcBorders>
              <w:top w:val="single" w:sz="4" w:space="0" w:color="auto"/>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single" w:sz="4" w:space="0" w:color="auto"/>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12</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SUSPENSIÓN DE PROCEDIMIENTOS DE EJECUCIÓN COACTIVA DE OBLIGACIONES NO TRIBUTARIAS</w:t>
            </w:r>
          </w:p>
        </w:tc>
        <w:tc>
          <w:tcPr>
            <w:tcW w:w="1671" w:type="pct"/>
            <w:tcBorders>
              <w:top w:val="single" w:sz="4" w:space="0" w:color="auto"/>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13</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SUSPENSIÓN DE PROCEDIMIENTOS DE EJECUCIÓN COACTIVA DE OBLIGACIONES TRIBUTARIAS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14</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TERCERÍA DE PROPIEDAD DE OBLIGACIONES TRIBUTARIAS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15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15</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TERCERÍA DE PROPIEDAD DE OBLIGACIONES NO TRIBUTARIAS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16</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LEVANTAMIENTO DE MEDIDA CAUTELAR</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17</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OTRAS SOLICITUDES NO CONTENCIOSAS TRIBUTARIAS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18</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MODIFICACIÓN DE DATOS DEL CONTRIBUYENTE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19</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BAJA DE PREDIO EN EL REGISTRO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20</w:t>
            </w:r>
          </w:p>
        </w:tc>
        <w:tc>
          <w:tcPr>
            <w:tcW w:w="1859" w:type="pct"/>
            <w:tcBorders>
              <w:top w:val="single" w:sz="4" w:space="0" w:color="auto"/>
              <w:left w:val="single" w:sz="4" w:space="0" w:color="auto"/>
              <w:bottom w:val="nil"/>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RECTIFICACIÓN QUE AUMENTA EL VALOR DE LA BASE IMPONIBLE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21</w:t>
            </w:r>
          </w:p>
        </w:tc>
        <w:tc>
          <w:tcPr>
            <w:tcW w:w="18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RECTIFICACIÓN QUE REDUCE EL VALOR DE LA BASE IMPONIBLE</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GERENCIA DE ADMINISTRACIÓN TRIBUTARIA</w:t>
            </w: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630"/>
        </w:trPr>
        <w:tc>
          <w:tcPr>
            <w:tcW w:w="13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DESARROLLO SOCIAL</w:t>
            </w:r>
          </w:p>
        </w:tc>
        <w:tc>
          <w:tcPr>
            <w:tcW w:w="1671" w:type="pct"/>
            <w:tcBorders>
              <w:top w:val="single" w:sz="4" w:space="0" w:color="auto"/>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GERENCIA DE DESARROLLO SOCIAL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70528" behindDoc="0" locked="0" layoutInCell="1" allowOverlap="1" wp14:anchorId="2701A1EB" wp14:editId="04AD8A2B">
                      <wp:simplePos x="0" y="0"/>
                      <wp:positionH relativeFrom="column">
                        <wp:posOffset>4350385</wp:posOffset>
                      </wp:positionH>
                      <wp:positionV relativeFrom="paragraph">
                        <wp:posOffset>-62230</wp:posOffset>
                      </wp:positionV>
                      <wp:extent cx="387985" cy="287020"/>
                      <wp:effectExtent l="0" t="19050" r="31115" b="36830"/>
                      <wp:wrapNone/>
                      <wp:docPr id="13" name="Flecha: a la derecha 13"/>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8907" id="Flecha: a la derecha 13" o:spid="_x0000_s1026" type="#_x0000_t13" style="position:absolute;margin-left:342.55pt;margin-top:-4.9pt;width:30.5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 xml:space="preserve">SUB GERENCIA DE REGISTRO CIVIL Y CEMENTERIOS </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MATRIMONIO CIVIL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2</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POSTERGACIÓN DE FECHA DE MATRIMONIO, RETIRO O ANULACIÓN DEL PARTE MATRIMONIAL.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3</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COPIA CERTIFICADA DE PARTIDA DE NACIMIENTO,</w:t>
            </w:r>
            <w:r>
              <w:rPr>
                <w:rFonts w:ascii="Arial" w:eastAsia="Times New Roman" w:hAnsi="Arial" w:cs="Arial"/>
                <w:b/>
                <w:bCs/>
                <w:sz w:val="16"/>
                <w:szCs w:val="16"/>
                <w:lang w:val="es-ES" w:eastAsia="es-ES"/>
              </w:rPr>
              <w:t xml:space="preserve"> </w:t>
            </w:r>
            <w:r w:rsidRPr="00FD082F">
              <w:rPr>
                <w:rFonts w:ascii="Arial" w:eastAsia="Times New Roman" w:hAnsi="Arial" w:cs="Arial"/>
                <w:b/>
                <w:bCs/>
                <w:sz w:val="16"/>
                <w:szCs w:val="16"/>
                <w:lang w:val="es-ES" w:eastAsia="es-ES"/>
              </w:rPr>
              <w:t>O DEFUNCIÓN, O MATRIMONIO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4</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CONSTANCIA DE SOLTERÍA O VIUDEZ O INSCRIPCIÓN DE NACIMIENTO O DEFUNCIÓN O SIMILARES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5</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DISPENSA DE PUBLICACIÓN DE EDICTO MATRIMONIAL.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6</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INSCRIPCIÓN DE PARTIDA DE MATRIMONIO CELEBRADO EN EL EXTRANJERO.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7</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7</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RECTIFICACIÓN ADMINISTRATIVA DE PARTIDA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8</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8</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REPOSICIÓN DE ACTAS DE NACIMIENTO, MATRIMONIO y DEFUNCIÓN CON PARTICIPACIÓN DEL CIUDADANO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9</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9</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RECTIFICACIÓN DE PARTIDA POR MANDATO JUDICIAL O NOTARIAL.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10</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10</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INSCRIPCIÓN DE NACIMIENTO O DEFUNCIÓN ORDINARIA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11</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INSCRIPCIÓN EXTEMPORÁNEA DE NACIMIENTO DE MENORES Y/O MAYORES DE EDAD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12</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INSCRIPCIÓN DE ADOPCIÓN DE MENORES O MAYORES DE EDAD </w:t>
            </w:r>
            <w:r w:rsidRPr="00FD082F">
              <w:rPr>
                <w:rFonts w:ascii="Arial" w:eastAsia="Times New Roman" w:hAnsi="Arial" w:cs="Arial"/>
                <w:sz w:val="16"/>
                <w:szCs w:val="16"/>
                <w:lang w:val="es-ES" w:eastAsia="es-ES"/>
              </w:rPr>
              <w:t>(Primera partida es gratuita)</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13</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RECONOCIMIENTO DE PATERNIDAD Y/O MATERNIDAD,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14</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PUBLICACIÓN INTERNA DEL EDICTO MATRIMONIAL DE OTRAS MUNICIPALIDADES.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15</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15</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INSCRIPCIÓN DE DIVORCIO</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16</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16</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RECTIFICACIÓN ADMINISTRATIVA DE PARTIDA </w:t>
            </w:r>
            <w:r w:rsidRPr="00FD082F">
              <w:rPr>
                <w:rFonts w:ascii="Arial" w:eastAsia="Times New Roman" w:hAnsi="Arial" w:cs="Arial"/>
                <w:sz w:val="16"/>
                <w:szCs w:val="16"/>
                <w:lang w:val="es-ES" w:eastAsia="es-ES"/>
              </w:rPr>
              <w:t>(Cuando el error u omisión es atribuible al Registrador)</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9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17</w:t>
            </w:r>
          </w:p>
        </w:tc>
        <w:tc>
          <w:tcPr>
            <w:tcW w:w="961" w:type="pct"/>
            <w:tcBorders>
              <w:top w:val="nil"/>
              <w:left w:val="nil"/>
              <w:bottom w:val="single" w:sz="4" w:space="0" w:color="auto"/>
              <w:right w:val="single" w:sz="4" w:space="0" w:color="auto"/>
            </w:tcBorders>
            <w:shd w:val="clear" w:color="000000" w:fill="FFF2CC"/>
            <w:vAlign w:val="center"/>
            <w:hideMark/>
          </w:tcPr>
          <w:p w:rsidR="00C436D7"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SUBGERENCIA DE REGISTRO CIVIL Y CEMENTERIOS </w:t>
            </w:r>
          </w:p>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377" w:type="pct"/>
            <w:tcBorders>
              <w:top w:val="nil"/>
              <w:left w:val="nil"/>
              <w:bottom w:val="single" w:sz="4" w:space="0" w:color="auto"/>
              <w:right w:val="nil"/>
            </w:tcBorders>
            <w:shd w:val="clear" w:color="auto" w:fill="auto"/>
            <w:noWrap/>
            <w:vAlign w:val="center"/>
            <w:hideMark/>
          </w:tcPr>
          <w:p w:rsidR="00C436D7" w:rsidRPr="00FA1F07" w:rsidRDefault="00C436D7" w:rsidP="00500259">
            <w:pPr>
              <w:spacing w:after="0" w:line="240" w:lineRule="auto"/>
              <w:jc w:val="center"/>
              <w:rPr>
                <w:rFonts w:eastAsia="Times New Roman" w:cs="Calibri"/>
                <w:b/>
                <w:bCs/>
                <w:color w:val="000000"/>
                <w:sz w:val="16"/>
                <w:szCs w:val="16"/>
                <w:lang w:val="es-ES" w:eastAsia="es-ES"/>
              </w:rPr>
            </w:pPr>
            <w:r w:rsidRPr="00FA1F07">
              <w:rPr>
                <w:rFonts w:eastAsia="Times New Roman" w:cs="Calibri"/>
                <w:b/>
                <w:bCs/>
                <w:color w:val="000000"/>
                <w:sz w:val="16"/>
                <w:szCs w:val="16"/>
                <w:lang w:val="es-ES" w:eastAsia="es-ES"/>
              </w:rPr>
              <w:t>17</w:t>
            </w:r>
          </w:p>
        </w:tc>
        <w:tc>
          <w:tcPr>
            <w:tcW w:w="1859" w:type="pct"/>
            <w:tcBorders>
              <w:top w:val="nil"/>
              <w:left w:val="single" w:sz="4" w:space="0" w:color="auto"/>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CERTIFICACIÓN DE PARTIDA O ACTA POR EL GERENTE MUNICIPAL</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REGISTRO CIVIL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71552" behindDoc="0" locked="0" layoutInCell="1" allowOverlap="1" wp14:anchorId="109A4647" wp14:editId="0986BD2E">
                      <wp:simplePos x="0" y="0"/>
                      <wp:positionH relativeFrom="column">
                        <wp:posOffset>4309110</wp:posOffset>
                      </wp:positionH>
                      <wp:positionV relativeFrom="paragraph">
                        <wp:posOffset>27305</wp:posOffset>
                      </wp:positionV>
                      <wp:extent cx="387985" cy="287020"/>
                      <wp:effectExtent l="0" t="19050" r="31115" b="36830"/>
                      <wp:wrapNone/>
                      <wp:docPr id="14" name="Flecha: a la derecha 14"/>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3DB9" id="Flecha: a la derecha 14" o:spid="_x0000_s1026" type="#_x0000_t13" style="position:absolute;margin-left:339.3pt;margin-top:2.15pt;width:30.5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DEPARTAMENTO DE PARTICIPACIÓN VECINAL</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OFICINA DE PARTICIPACIÓN VECINAL</w:t>
            </w:r>
          </w:p>
        </w:tc>
      </w:tr>
      <w:tr w:rsidR="00C436D7" w:rsidRPr="00FD082F" w:rsidTr="00500259">
        <w:trPr>
          <w:trHeight w:val="4275"/>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lastRenderedPageBreak/>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DEPARTAMENTO DE PARTICIPACIÓN VECINAL</w:t>
            </w:r>
          </w:p>
        </w:tc>
        <w:tc>
          <w:tcPr>
            <w:tcW w:w="377"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jc w:val="center"/>
              <w:rPr>
                <w:rFonts w:eastAsia="Times New Roman" w:cs="Calibri"/>
                <w:color w:val="000000"/>
                <w:sz w:val="16"/>
                <w:szCs w:val="16"/>
                <w:lang w:val="es-ES" w:eastAsia="es-ES"/>
              </w:rPr>
            </w:pPr>
            <w:r w:rsidRPr="00FD082F">
              <w:rPr>
                <w:rFonts w:eastAsia="Times New Roman" w:cs="Calibri"/>
                <w:color w:val="000000"/>
                <w:sz w:val="16"/>
                <w:szCs w:val="16"/>
                <w:lang w:val="es-ES" w:eastAsia="es-ES"/>
              </w:rPr>
              <w:t>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INSCRIPCIÓN EN EL REGISTRO ÚNICO DE ORGANIZACIONES SOCIALES (RUOS)                                                                                                                             ORGANIZACIÓN DE VECINOS:</w:t>
            </w:r>
            <w:r>
              <w:rPr>
                <w:rFonts w:ascii="Arial" w:eastAsia="Times New Roman" w:hAnsi="Arial" w:cs="Arial"/>
                <w:b/>
                <w:bCs/>
                <w:color w:val="000000"/>
                <w:sz w:val="16"/>
                <w:szCs w:val="16"/>
                <w:lang w:val="es-ES" w:eastAsia="es-ES"/>
              </w:rPr>
              <w:t xml:space="preserve"> </w:t>
            </w:r>
            <w:r w:rsidRPr="00FD082F">
              <w:rPr>
                <w:rFonts w:ascii="Arial" w:eastAsia="Times New Roman" w:hAnsi="Arial" w:cs="Arial"/>
                <w:color w:val="000000"/>
                <w:sz w:val="16"/>
                <w:szCs w:val="16"/>
                <w:lang w:val="es-ES" w:eastAsia="es-ES"/>
              </w:rPr>
              <w:t xml:space="preserve">Asociación de Pobladores, Asociación de vivienda, Cooperativa de Vivienda, Asociación de Propietarios, Juntas y Comités Vecinales, Comités Cívicos, Asentamientos Humanos, Juntas Vecinales de Seguridad Ciudadana, Comités de Gestión de Obras y/o proyectos.   </w:t>
            </w:r>
            <w:r w:rsidRPr="00FD082F">
              <w:rPr>
                <w:rFonts w:ascii="Arial" w:eastAsia="Times New Roman" w:hAnsi="Arial" w:cs="Arial"/>
                <w:b/>
                <w:bCs/>
                <w:color w:val="000000"/>
                <w:sz w:val="16"/>
                <w:szCs w:val="16"/>
                <w:lang w:val="es-ES" w:eastAsia="es-ES"/>
              </w:rPr>
              <w:t>ORGANIZACIONES SOCIALES DE BASE (OSB):</w:t>
            </w:r>
            <w:r w:rsidRPr="00FD082F">
              <w:rPr>
                <w:rFonts w:ascii="Arial" w:eastAsia="Times New Roman" w:hAnsi="Arial" w:cs="Arial"/>
                <w:color w:val="000000"/>
                <w:sz w:val="16"/>
                <w:szCs w:val="16"/>
                <w:lang w:val="es-ES" w:eastAsia="es-ES"/>
              </w:rPr>
              <w:t xml:space="preserve"> Clubes de Madres, Comités de vaso de Leche, Comedores Populares Autogestionarios, Cocinas Familiares, Centros Familiares y Centro Materno Infantiles.                                     </w:t>
            </w:r>
            <w:r w:rsidRPr="00FD082F">
              <w:rPr>
                <w:rFonts w:ascii="Arial" w:eastAsia="Times New Roman" w:hAnsi="Arial" w:cs="Arial"/>
                <w:b/>
                <w:bCs/>
                <w:color w:val="000000"/>
                <w:sz w:val="16"/>
                <w:szCs w:val="16"/>
                <w:lang w:val="es-ES" w:eastAsia="es-ES"/>
              </w:rPr>
              <w:t xml:space="preserve">ORGANIZACIONES DE ECONOMÍA LOCAL: </w:t>
            </w:r>
            <w:r w:rsidRPr="00FD082F">
              <w:rPr>
                <w:rFonts w:ascii="Arial" w:eastAsia="Times New Roman" w:hAnsi="Arial" w:cs="Arial"/>
                <w:color w:val="000000"/>
                <w:sz w:val="16"/>
                <w:szCs w:val="16"/>
                <w:lang w:val="es-ES" w:eastAsia="es-ES"/>
              </w:rPr>
              <w:t xml:space="preserve">Asociaciones de trabajadores informales, Asociaciones de Mercados, Asociaciones de Artesanos, Asociaciones de Productores, Asociaciones de Transportistas y otros afines.          </w:t>
            </w:r>
            <w:r w:rsidRPr="00FD082F">
              <w:rPr>
                <w:rFonts w:ascii="Arial" w:eastAsia="Times New Roman" w:hAnsi="Arial" w:cs="Arial"/>
                <w:b/>
                <w:bCs/>
                <w:color w:val="000000"/>
                <w:sz w:val="16"/>
                <w:szCs w:val="16"/>
                <w:lang w:val="es-ES" w:eastAsia="es-ES"/>
              </w:rPr>
              <w:t xml:space="preserve">ORGANIZACIONES TEMÁTICAS: </w:t>
            </w:r>
            <w:r w:rsidRPr="00FD082F">
              <w:rPr>
                <w:rFonts w:ascii="Arial" w:eastAsia="Times New Roman" w:hAnsi="Arial" w:cs="Arial"/>
                <w:color w:val="000000"/>
                <w:sz w:val="16"/>
                <w:szCs w:val="16"/>
                <w:lang w:val="es-ES" w:eastAsia="es-ES"/>
              </w:rPr>
              <w:t xml:space="preserve">Organizaciones de personas con Discapacidad; Adultos Mayores; Educativas, Culturales y Artísticas; Ambientalistas y de Salud; Promoción y Defensa de Derechos Humanos; Gremiales y/o Sindicales; Religiosas; Mujeres y/o género; Organizaciones Juveniles, Organizaciones Deportivas y otros afines.                           </w:t>
            </w:r>
            <w:r w:rsidRPr="00FD082F">
              <w:rPr>
                <w:rFonts w:ascii="Arial" w:eastAsia="Times New Roman" w:hAnsi="Arial" w:cs="Arial"/>
                <w:b/>
                <w:bCs/>
                <w:color w:val="000000"/>
                <w:sz w:val="16"/>
                <w:szCs w:val="16"/>
                <w:lang w:val="es-ES" w:eastAsia="es-ES"/>
              </w:rPr>
              <w:t xml:space="preserve">  ORGANIZACIONES DE NIÑOS Y ADOLECENTES:</w:t>
            </w:r>
            <w:r w:rsidRPr="00FD082F">
              <w:rPr>
                <w:rFonts w:ascii="Arial" w:eastAsia="Times New Roman" w:hAnsi="Arial" w:cs="Arial"/>
                <w:color w:val="000000"/>
                <w:sz w:val="16"/>
                <w:szCs w:val="16"/>
                <w:lang w:val="es-ES" w:eastAsia="es-ES"/>
              </w:rPr>
              <w:t xml:space="preserve"> Municipios escolares, Círculos y Talleres de Lectura, Estudiantiles y otros afines.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OFICINA DE PARTICIPACIÓN VECINAL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72576" behindDoc="0" locked="0" layoutInCell="1" allowOverlap="1" wp14:anchorId="111447B5" wp14:editId="520FB4DB">
                      <wp:simplePos x="0" y="0"/>
                      <wp:positionH relativeFrom="column">
                        <wp:posOffset>4295775</wp:posOffset>
                      </wp:positionH>
                      <wp:positionV relativeFrom="paragraph">
                        <wp:posOffset>-49530</wp:posOffset>
                      </wp:positionV>
                      <wp:extent cx="387985" cy="287020"/>
                      <wp:effectExtent l="0" t="19050" r="31115" b="36830"/>
                      <wp:wrapNone/>
                      <wp:docPr id="15" name="Flecha: a la derecha 15"/>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F003F" id="Flecha: a la derecha 15" o:spid="_x0000_s1026" type="#_x0000_t13" style="position:absolute;margin-left:338.25pt;margin-top:-3.9pt;width:30.55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DEPARTAMENTO DE LA MUJER Y DESARROLLO HUMANO</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LA MUJER Y DESARROLLO HUMANO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DEPARTAMENTO DE LA MUJER Y DESARROLLO HUMANO</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2</w:t>
            </w:r>
          </w:p>
        </w:tc>
        <w:tc>
          <w:tcPr>
            <w:tcW w:w="1859" w:type="pct"/>
            <w:tcBorders>
              <w:top w:val="nil"/>
              <w:left w:val="nil"/>
              <w:bottom w:val="nil"/>
              <w:right w:val="nil"/>
            </w:tcBorders>
            <w:shd w:val="clear" w:color="000000" w:fill="FFFFFF"/>
            <w:noWrap/>
            <w:vAlign w:val="center"/>
            <w:hideMark/>
          </w:tcPr>
          <w:p w:rsidR="00C436D7" w:rsidRPr="00FD082F" w:rsidRDefault="00C436D7" w:rsidP="00500259">
            <w:pPr>
              <w:spacing w:after="0" w:line="240" w:lineRule="auto"/>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COPIA CERTIFICADA DE ACTA DE CONCILIACIÓN</w:t>
            </w:r>
          </w:p>
        </w:tc>
        <w:tc>
          <w:tcPr>
            <w:tcW w:w="1671" w:type="pct"/>
            <w:tcBorders>
              <w:top w:val="nil"/>
              <w:left w:val="single" w:sz="4" w:space="0" w:color="auto"/>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LA MUJER Y DESARROLLO HUMANO</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000000" w:fill="FFF2CC"/>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F2CC"/>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73600" behindDoc="0" locked="0" layoutInCell="1" allowOverlap="1" wp14:anchorId="3F9A280D" wp14:editId="17FF432E">
                      <wp:simplePos x="0" y="0"/>
                      <wp:positionH relativeFrom="column">
                        <wp:posOffset>4290695</wp:posOffset>
                      </wp:positionH>
                      <wp:positionV relativeFrom="paragraph">
                        <wp:posOffset>-64770</wp:posOffset>
                      </wp:positionV>
                      <wp:extent cx="387985" cy="287020"/>
                      <wp:effectExtent l="0" t="19050" r="31115" b="36830"/>
                      <wp:wrapNone/>
                      <wp:docPr id="16" name="Flecha: a la derecha 16"/>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40184" id="Flecha: a la derecha 16" o:spid="_x0000_s1026" type="#_x0000_t13" style="position:absolute;margin-left:337.85pt;margin-top:-5.1pt;width:30.5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SUBGERENCIA DE PROGRAMAS ALIMENTARIOS Y SALUD</w:t>
            </w:r>
          </w:p>
        </w:tc>
        <w:tc>
          <w:tcPr>
            <w:tcW w:w="1671" w:type="pct"/>
            <w:tcBorders>
              <w:top w:val="nil"/>
              <w:left w:val="nil"/>
              <w:bottom w:val="single" w:sz="4" w:space="0" w:color="auto"/>
              <w:right w:val="single" w:sz="4" w:space="0" w:color="auto"/>
            </w:tcBorders>
            <w:shd w:val="clear" w:color="000000" w:fill="CCFF66"/>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SUBGERENCIA DE PROGRAMAS SOCIALES</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PROGRAMAS ALIMENTARIOS Y SALUD</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3</w:t>
            </w:r>
          </w:p>
        </w:tc>
        <w:tc>
          <w:tcPr>
            <w:tcW w:w="1859" w:type="pct"/>
            <w:tcBorders>
              <w:top w:val="nil"/>
              <w:left w:val="nil"/>
              <w:bottom w:val="nil"/>
              <w:right w:val="nil"/>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CONSTANCIA DE ESTAR O NO, INSCRITO EN EL PROGRAMA DEL VASO DE LECHE</w:t>
            </w:r>
          </w:p>
        </w:tc>
        <w:tc>
          <w:tcPr>
            <w:tcW w:w="1671" w:type="pct"/>
            <w:tcBorders>
              <w:top w:val="nil"/>
              <w:left w:val="single" w:sz="4" w:space="0" w:color="auto"/>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PROGRAMAS SOCIALES</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PROGRAMAS ALIMENTARIOS Y SALUD</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4</w:t>
            </w:r>
          </w:p>
        </w:tc>
        <w:tc>
          <w:tcPr>
            <w:tcW w:w="1859" w:type="pct"/>
            <w:tcBorders>
              <w:top w:val="single" w:sz="4" w:space="0" w:color="auto"/>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INSCRIPCIÓN COMO BENEFICIARIO DEL PROGRAMA DEL VASO DE LECHE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SUBGERENCIA DE PROGRAMAS SOCIALES</w:t>
            </w: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eastAsia="Times New Roman" w:cs="Calibri"/>
                <w:b/>
                <w:bCs/>
                <w:color w:val="000000"/>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300"/>
        </w:trPr>
        <w:tc>
          <w:tcPr>
            <w:tcW w:w="132"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96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377"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859"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c>
          <w:tcPr>
            <w:tcW w:w="1671" w:type="pct"/>
            <w:tcBorders>
              <w:top w:val="nil"/>
              <w:left w:val="nil"/>
              <w:bottom w:val="nil"/>
              <w:right w:val="nil"/>
            </w:tcBorders>
            <w:shd w:val="clear" w:color="auto" w:fill="auto"/>
            <w:noWrap/>
            <w:vAlign w:val="bottom"/>
            <w:hideMark/>
          </w:tcPr>
          <w:p w:rsidR="00C436D7" w:rsidRPr="00FD082F" w:rsidRDefault="00C436D7" w:rsidP="00500259">
            <w:pPr>
              <w:spacing w:after="0" w:line="240" w:lineRule="auto"/>
              <w:rPr>
                <w:rFonts w:ascii="Times New Roman" w:eastAsia="Times New Roman" w:hAnsi="Times New Roman"/>
                <w:sz w:val="16"/>
                <w:szCs w:val="16"/>
                <w:lang w:val="es-ES" w:eastAsia="es-ES"/>
              </w:rPr>
            </w:pPr>
          </w:p>
        </w:tc>
      </w:tr>
      <w:tr w:rsidR="00C436D7" w:rsidRPr="00FD082F" w:rsidTr="00500259">
        <w:trPr>
          <w:trHeight w:val="630"/>
        </w:trPr>
        <w:tc>
          <w:tcPr>
            <w:tcW w:w="132"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w:t>
            </w:r>
          </w:p>
        </w:tc>
        <w:tc>
          <w:tcPr>
            <w:tcW w:w="3197" w:type="pct"/>
            <w:gridSpan w:val="3"/>
            <w:tcBorders>
              <w:top w:val="single" w:sz="4" w:space="0" w:color="auto"/>
              <w:left w:val="nil"/>
              <w:bottom w:val="single" w:sz="4" w:space="0" w:color="auto"/>
              <w:right w:val="single" w:sz="4" w:space="0" w:color="000000"/>
            </w:tcBorders>
            <w:shd w:val="clear" w:color="000000" w:fill="FFE6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sidRPr="00FD082F">
              <w:rPr>
                <w:rFonts w:ascii="Arial" w:eastAsia="Times New Roman" w:hAnsi="Arial" w:cs="Arial"/>
                <w:b/>
                <w:bCs/>
                <w:color w:val="000000"/>
                <w:sz w:val="16"/>
                <w:szCs w:val="16"/>
                <w:lang w:val="es-ES" w:eastAsia="es-ES"/>
              </w:rPr>
              <w:t xml:space="preserve"> OFICINA DE SECRETARÍA GENERAL</w:t>
            </w:r>
          </w:p>
        </w:tc>
        <w:tc>
          <w:tcPr>
            <w:tcW w:w="1671" w:type="pct"/>
            <w:tcBorders>
              <w:top w:val="single" w:sz="4" w:space="0" w:color="auto"/>
              <w:left w:val="nil"/>
              <w:bottom w:val="single" w:sz="4" w:space="0" w:color="auto"/>
              <w:right w:val="single" w:sz="4" w:space="0" w:color="auto"/>
            </w:tcBorders>
            <w:shd w:val="clear" w:color="000000" w:fill="99FF99"/>
            <w:vAlign w:val="center"/>
            <w:hideMark/>
          </w:tcPr>
          <w:p w:rsidR="00C436D7" w:rsidRPr="00FD082F" w:rsidRDefault="00C436D7" w:rsidP="00500259">
            <w:pPr>
              <w:spacing w:after="0" w:line="240" w:lineRule="auto"/>
              <w:jc w:val="center"/>
              <w:rPr>
                <w:rFonts w:ascii="Arial" w:eastAsia="Times New Roman" w:hAnsi="Arial" w:cs="Arial"/>
                <w:b/>
                <w:bCs/>
                <w:color w:val="000000"/>
                <w:sz w:val="16"/>
                <w:szCs w:val="16"/>
                <w:lang w:val="es-ES" w:eastAsia="es-ES"/>
              </w:rPr>
            </w:pPr>
            <w:r>
              <w:rPr>
                <w:rFonts w:ascii="Tahoma" w:hAnsi="Tahoma" w:cs="Tahoma"/>
                <w:b/>
                <w:bCs/>
                <w:noProof/>
                <w:sz w:val="20"/>
                <w:szCs w:val="20"/>
                <w:lang w:eastAsia="es-PE"/>
              </w:rPr>
              <mc:AlternateContent>
                <mc:Choice Requires="wps">
                  <w:drawing>
                    <wp:anchor distT="0" distB="0" distL="114300" distR="114300" simplePos="0" relativeHeight="251674624" behindDoc="0" locked="0" layoutInCell="1" allowOverlap="1" wp14:anchorId="36C107FD" wp14:editId="265C4B4E">
                      <wp:simplePos x="0" y="0"/>
                      <wp:positionH relativeFrom="column">
                        <wp:posOffset>-317500</wp:posOffset>
                      </wp:positionH>
                      <wp:positionV relativeFrom="paragraph">
                        <wp:posOffset>-30480</wp:posOffset>
                      </wp:positionV>
                      <wp:extent cx="387985" cy="287020"/>
                      <wp:effectExtent l="0" t="19050" r="31115" b="36830"/>
                      <wp:wrapNone/>
                      <wp:docPr id="17" name="Flecha: a la derecha 17"/>
                      <wp:cNvGraphicFramePr/>
                      <a:graphic xmlns:a="http://schemas.openxmlformats.org/drawingml/2006/main">
                        <a:graphicData uri="http://schemas.microsoft.com/office/word/2010/wordprocessingShape">
                          <wps:wsp>
                            <wps:cNvSpPr/>
                            <wps:spPr>
                              <a:xfrm>
                                <a:off x="0" y="0"/>
                                <a:ext cx="387985" cy="28702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8A03C" id="Flecha: a la derecha 17" o:spid="_x0000_s1026" type="#_x0000_t13" style="position:absolute;margin-left:-25pt;margin-top:-2.4pt;width:30.55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" adj="13610" fillcolor="#c00000" strokecolor="#1f4d78 [1604]" strokeweight="1pt"/>
                  </w:pict>
                </mc:Fallback>
              </mc:AlternateContent>
            </w:r>
            <w:r w:rsidRPr="00FD082F">
              <w:rPr>
                <w:rFonts w:ascii="Arial" w:eastAsia="Times New Roman" w:hAnsi="Arial" w:cs="Arial"/>
                <w:b/>
                <w:bCs/>
                <w:color w:val="000000"/>
                <w:sz w:val="16"/>
                <w:szCs w:val="16"/>
                <w:lang w:val="es-ES" w:eastAsia="es-ES"/>
              </w:rPr>
              <w:t xml:space="preserve"> OFICINA DE SECRETARÍA GENERAL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1</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1</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ACCESO A LA INFORMACIÓN PÚBLICA QUE POSEAN LAS UNIDADES ORGÁNICAS DE LA MUNICIPALIDAD</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2</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2</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CONSTANCIA DE EXPEDIENTE EN TRÁMITE O EN ARCHIVO GENERAL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3</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3</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 xml:space="preserve">EXPEDICIÓN DE COPIA CERTIFICADA </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r>
      <w:tr w:rsidR="00C436D7" w:rsidRPr="00FD082F" w:rsidTr="00500259">
        <w:trPr>
          <w:trHeight w:val="600"/>
        </w:trPr>
        <w:tc>
          <w:tcPr>
            <w:tcW w:w="132" w:type="pct"/>
            <w:tcBorders>
              <w:top w:val="nil"/>
              <w:left w:val="single" w:sz="4" w:space="0" w:color="auto"/>
              <w:bottom w:val="single" w:sz="4" w:space="0" w:color="auto"/>
              <w:right w:val="single" w:sz="4" w:space="0" w:color="auto"/>
            </w:tcBorders>
            <w:shd w:val="clear" w:color="auto" w:fill="auto"/>
            <w:noWrap/>
            <w:vAlign w:val="center"/>
            <w:hideMark/>
          </w:tcPr>
          <w:p w:rsidR="00C436D7" w:rsidRPr="00FD082F" w:rsidRDefault="00C436D7" w:rsidP="00500259">
            <w:pPr>
              <w:spacing w:after="0" w:line="240" w:lineRule="auto"/>
              <w:jc w:val="center"/>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4</w:t>
            </w:r>
          </w:p>
        </w:tc>
        <w:tc>
          <w:tcPr>
            <w:tcW w:w="961" w:type="pct"/>
            <w:tcBorders>
              <w:top w:val="nil"/>
              <w:left w:val="nil"/>
              <w:bottom w:val="single" w:sz="4" w:space="0" w:color="auto"/>
              <w:right w:val="single" w:sz="4" w:space="0" w:color="auto"/>
            </w:tcBorders>
            <w:shd w:val="clear" w:color="000000" w:fill="FFF2CC"/>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c>
          <w:tcPr>
            <w:tcW w:w="377" w:type="pct"/>
            <w:tcBorders>
              <w:top w:val="nil"/>
              <w:left w:val="nil"/>
              <w:bottom w:val="single" w:sz="4" w:space="0" w:color="auto"/>
              <w:right w:val="single" w:sz="4" w:space="0" w:color="auto"/>
            </w:tcBorders>
            <w:shd w:val="clear" w:color="auto" w:fill="auto"/>
            <w:noWrap/>
            <w:vAlign w:val="center"/>
            <w:hideMark/>
          </w:tcPr>
          <w:p w:rsidR="00C436D7" w:rsidRPr="003C60ED" w:rsidRDefault="00C436D7" w:rsidP="00500259">
            <w:pPr>
              <w:spacing w:after="0" w:line="240" w:lineRule="auto"/>
              <w:jc w:val="center"/>
              <w:rPr>
                <w:rFonts w:eastAsia="Times New Roman" w:cs="Calibri"/>
                <w:b/>
                <w:bCs/>
                <w:color w:val="000000"/>
                <w:sz w:val="16"/>
                <w:szCs w:val="16"/>
                <w:lang w:val="es-ES" w:eastAsia="es-ES"/>
              </w:rPr>
            </w:pPr>
            <w:r w:rsidRPr="003C60ED">
              <w:rPr>
                <w:rFonts w:eastAsia="Times New Roman" w:cs="Calibri"/>
                <w:b/>
                <w:bCs/>
                <w:color w:val="000000"/>
                <w:sz w:val="16"/>
                <w:szCs w:val="16"/>
                <w:lang w:val="es-ES" w:eastAsia="es-ES"/>
              </w:rPr>
              <w:t>4</w:t>
            </w:r>
          </w:p>
        </w:tc>
        <w:tc>
          <w:tcPr>
            <w:tcW w:w="1859" w:type="pct"/>
            <w:tcBorders>
              <w:top w:val="nil"/>
              <w:left w:val="nil"/>
              <w:bottom w:val="single" w:sz="4" w:space="0" w:color="auto"/>
              <w:right w:val="single" w:sz="4" w:space="0" w:color="auto"/>
            </w:tcBorders>
            <w:shd w:val="clear" w:color="000000" w:fill="FFFFFF"/>
            <w:vAlign w:val="center"/>
            <w:hideMark/>
          </w:tcPr>
          <w:p w:rsidR="00C436D7" w:rsidRPr="00FD082F" w:rsidRDefault="00C436D7" w:rsidP="00500259">
            <w:pPr>
              <w:spacing w:after="0" w:line="240" w:lineRule="auto"/>
              <w:rPr>
                <w:rFonts w:ascii="Arial" w:eastAsia="Times New Roman" w:hAnsi="Arial" w:cs="Arial"/>
                <w:b/>
                <w:bCs/>
                <w:sz w:val="16"/>
                <w:szCs w:val="16"/>
                <w:lang w:val="es-ES" w:eastAsia="es-ES"/>
              </w:rPr>
            </w:pPr>
            <w:r w:rsidRPr="00FD082F">
              <w:rPr>
                <w:rFonts w:ascii="Arial" w:eastAsia="Times New Roman" w:hAnsi="Arial" w:cs="Arial"/>
                <w:b/>
                <w:bCs/>
                <w:sz w:val="16"/>
                <w:szCs w:val="16"/>
                <w:lang w:val="es-ES" w:eastAsia="es-ES"/>
              </w:rPr>
              <w:t>DESISTIMIENTO DEL PROCEDIMIENTO ADMINISTRATIVO, DE LA PRETEN</w:t>
            </w:r>
            <w:r>
              <w:rPr>
                <w:rFonts w:ascii="Arial" w:eastAsia="Times New Roman" w:hAnsi="Arial" w:cs="Arial"/>
                <w:b/>
                <w:bCs/>
                <w:sz w:val="16"/>
                <w:szCs w:val="16"/>
                <w:lang w:val="es-ES" w:eastAsia="es-ES"/>
              </w:rPr>
              <w:t>C</w:t>
            </w:r>
            <w:r w:rsidRPr="00FD082F">
              <w:rPr>
                <w:rFonts w:ascii="Arial" w:eastAsia="Times New Roman" w:hAnsi="Arial" w:cs="Arial"/>
                <w:b/>
                <w:bCs/>
                <w:sz w:val="16"/>
                <w:szCs w:val="16"/>
                <w:lang w:val="es-ES" w:eastAsia="es-ES"/>
              </w:rPr>
              <w:t xml:space="preserve">IÓN O DEL RECURSO </w:t>
            </w:r>
            <w:r w:rsidRPr="00FD082F">
              <w:rPr>
                <w:rFonts w:ascii="Arial" w:eastAsia="Times New Roman" w:hAnsi="Arial" w:cs="Arial"/>
                <w:sz w:val="16"/>
                <w:szCs w:val="16"/>
                <w:lang w:val="es-ES" w:eastAsia="es-ES"/>
              </w:rPr>
              <w:t>(Válido para todas las Unidades Orgánicas)</w:t>
            </w:r>
          </w:p>
        </w:tc>
        <w:tc>
          <w:tcPr>
            <w:tcW w:w="1671" w:type="pct"/>
            <w:tcBorders>
              <w:top w:val="nil"/>
              <w:left w:val="nil"/>
              <w:bottom w:val="single" w:sz="4" w:space="0" w:color="auto"/>
              <w:right w:val="single" w:sz="4" w:space="0" w:color="auto"/>
            </w:tcBorders>
            <w:shd w:val="clear" w:color="000000" w:fill="E2EFDA"/>
            <w:vAlign w:val="center"/>
            <w:hideMark/>
          </w:tcPr>
          <w:p w:rsidR="00C436D7" w:rsidRPr="00FD082F" w:rsidRDefault="00C436D7" w:rsidP="00500259">
            <w:pPr>
              <w:spacing w:after="0" w:line="240" w:lineRule="auto"/>
              <w:rPr>
                <w:rFonts w:eastAsia="Times New Roman" w:cs="Calibri"/>
                <w:b/>
                <w:bCs/>
                <w:color w:val="000000"/>
                <w:sz w:val="16"/>
                <w:szCs w:val="16"/>
                <w:lang w:val="es-ES" w:eastAsia="es-ES"/>
              </w:rPr>
            </w:pPr>
            <w:r w:rsidRPr="00FD082F">
              <w:rPr>
                <w:rFonts w:eastAsia="Times New Roman" w:cs="Calibri"/>
                <w:b/>
                <w:bCs/>
                <w:color w:val="000000"/>
                <w:sz w:val="16"/>
                <w:szCs w:val="16"/>
                <w:lang w:val="es-ES" w:eastAsia="es-ES"/>
              </w:rPr>
              <w:t xml:space="preserve"> OFICINA DE SECRETARÍA GENERAL</w:t>
            </w:r>
          </w:p>
        </w:tc>
      </w:tr>
    </w:tbl>
    <w:p w:rsidR="00C436D7" w:rsidRDefault="00C436D7" w:rsidP="00C436D7">
      <w:pPr>
        <w:spacing w:before="120"/>
        <w:ind w:firstLine="425"/>
        <w:jc w:val="center"/>
        <w:rPr>
          <w:rFonts w:ascii="Tahoma" w:hAnsi="Tahoma" w:cs="Tahoma"/>
          <w:sz w:val="20"/>
          <w:szCs w:val="20"/>
        </w:rPr>
      </w:pPr>
    </w:p>
    <w:p w:rsidR="00C436D7" w:rsidRPr="00F414B7" w:rsidRDefault="00C436D7" w:rsidP="00C436D7">
      <w:pPr>
        <w:spacing w:before="120"/>
        <w:ind w:firstLine="425"/>
        <w:jc w:val="center"/>
        <w:rPr>
          <w:rFonts w:ascii="Tahoma" w:hAnsi="Tahoma" w:cs="Tahoma"/>
          <w:sz w:val="20"/>
          <w:szCs w:val="20"/>
        </w:rPr>
      </w:pPr>
    </w:p>
    <w:p w:rsidR="00FA2D20" w:rsidRDefault="00FA2D20"/>
    <w:sectPr w:rsidR="00FA2D20" w:rsidSect="00FD082F">
      <w:footerReference w:type="default" r:id="rId5"/>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3A" w:rsidRDefault="00C436D7" w:rsidP="00B00B43">
    <w:pPr>
      <w:pStyle w:val="Piedepgina"/>
    </w:pPr>
  </w:p>
  <w:p w:rsidR="00B00B43" w:rsidRDefault="00C436D7" w:rsidP="00B00B43">
    <w:pPr>
      <w:pStyle w:val="Piedepgina"/>
    </w:pPr>
  </w:p>
  <w:p w:rsidR="00B00B43" w:rsidRPr="00B00B43" w:rsidRDefault="00C436D7" w:rsidP="00B00B4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867"/>
    <w:multiLevelType w:val="hybridMultilevel"/>
    <w:tmpl w:val="DBE2FDFA"/>
    <w:lvl w:ilvl="0" w:tplc="DBB67222">
      <w:numFmt w:val="bullet"/>
      <w:lvlText w:val="-"/>
      <w:lvlJc w:val="left"/>
      <w:pPr>
        <w:ind w:left="1146" w:hanging="360"/>
      </w:pPr>
      <w:rPr>
        <w:rFonts w:ascii="Arial" w:eastAsia="Calibri"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
    <w:nsid w:val="058D1F7F"/>
    <w:multiLevelType w:val="hybridMultilevel"/>
    <w:tmpl w:val="E43C8900"/>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nsid w:val="08BC485F"/>
    <w:multiLevelType w:val="hybridMultilevel"/>
    <w:tmpl w:val="3C2241EA"/>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nsid w:val="0B154B1A"/>
    <w:multiLevelType w:val="hybridMultilevel"/>
    <w:tmpl w:val="CA3E37C2"/>
    <w:lvl w:ilvl="0" w:tplc="0C0A000D">
      <w:start w:val="1"/>
      <w:numFmt w:val="bullet"/>
      <w:lvlText w:val=""/>
      <w:lvlJc w:val="left"/>
      <w:pPr>
        <w:ind w:left="790" w:hanging="360"/>
      </w:pPr>
      <w:rPr>
        <w:rFonts w:ascii="Wingdings" w:hAnsi="Wingdings"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4">
    <w:nsid w:val="0EFD204B"/>
    <w:multiLevelType w:val="hybridMultilevel"/>
    <w:tmpl w:val="1818BFA2"/>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5">
    <w:nsid w:val="127D679A"/>
    <w:multiLevelType w:val="hybridMultilevel"/>
    <w:tmpl w:val="A3660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D42032"/>
    <w:multiLevelType w:val="hybridMultilevel"/>
    <w:tmpl w:val="A64EA6A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1DFD20EC"/>
    <w:multiLevelType w:val="hybridMultilevel"/>
    <w:tmpl w:val="3E3867EC"/>
    <w:lvl w:ilvl="0" w:tplc="9374656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5D7B36"/>
    <w:multiLevelType w:val="hybridMultilevel"/>
    <w:tmpl w:val="FE1ADC90"/>
    <w:lvl w:ilvl="0" w:tplc="488A237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3C44DA"/>
    <w:multiLevelType w:val="hybridMultilevel"/>
    <w:tmpl w:val="4CB062F4"/>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0">
    <w:nsid w:val="2D682132"/>
    <w:multiLevelType w:val="hybridMultilevel"/>
    <w:tmpl w:val="6C3E1C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nsid w:val="2FD534B4"/>
    <w:multiLevelType w:val="hybridMultilevel"/>
    <w:tmpl w:val="9048C3B8"/>
    <w:lvl w:ilvl="0" w:tplc="280A000D">
      <w:start w:val="1"/>
      <w:numFmt w:val="bullet"/>
      <w:lvlText w:val=""/>
      <w:lvlJc w:val="left"/>
      <w:pPr>
        <w:ind w:left="1287" w:hanging="360"/>
      </w:pPr>
      <w:rPr>
        <w:rFonts w:ascii="Wingdings" w:hAnsi="Wingdings" w:hint="default"/>
      </w:rPr>
    </w:lvl>
    <w:lvl w:ilvl="1" w:tplc="280A0001">
      <w:start w:val="1"/>
      <w:numFmt w:val="bullet"/>
      <w:lvlText w:val=""/>
      <w:lvlJc w:val="left"/>
      <w:pPr>
        <w:ind w:left="360" w:hanging="360"/>
      </w:pPr>
      <w:rPr>
        <w:rFonts w:ascii="Symbol" w:hAnsi="Symbol"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nsid w:val="35512E2D"/>
    <w:multiLevelType w:val="hybridMultilevel"/>
    <w:tmpl w:val="701EB270"/>
    <w:lvl w:ilvl="0" w:tplc="325AFE16">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3">
    <w:nsid w:val="3D0B1A18"/>
    <w:multiLevelType w:val="hybridMultilevel"/>
    <w:tmpl w:val="9A1EF200"/>
    <w:lvl w:ilvl="0" w:tplc="BF7EB7FC">
      <w:start w:val="1"/>
      <w:numFmt w:val="bullet"/>
      <w:lvlText w:val="‐"/>
      <w:lvlJc w:val="left"/>
      <w:pPr>
        <w:ind w:left="786" w:hanging="360"/>
      </w:pPr>
      <w:rPr>
        <w:rFonts w:ascii="Calibri" w:hAnsi="Calibri"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D925327"/>
    <w:multiLevelType w:val="hybridMultilevel"/>
    <w:tmpl w:val="CD7806B0"/>
    <w:lvl w:ilvl="0" w:tplc="E88607AC">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5C31C4F"/>
    <w:multiLevelType w:val="hybridMultilevel"/>
    <w:tmpl w:val="84CE4D76"/>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6">
    <w:nsid w:val="523C108A"/>
    <w:multiLevelType w:val="hybridMultilevel"/>
    <w:tmpl w:val="7B7EED46"/>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nsid w:val="53B16B4E"/>
    <w:multiLevelType w:val="hybridMultilevel"/>
    <w:tmpl w:val="D3366C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581F5E12"/>
    <w:multiLevelType w:val="hybridMultilevel"/>
    <w:tmpl w:val="4D4240C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5DB94EA5"/>
    <w:multiLevelType w:val="hybridMultilevel"/>
    <w:tmpl w:val="433A89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1BF35D3"/>
    <w:multiLevelType w:val="hybridMultilevel"/>
    <w:tmpl w:val="4AA89782"/>
    <w:lvl w:ilvl="0" w:tplc="AB8A58FA">
      <w:start w:val="1"/>
      <w:numFmt w:val="bullet"/>
      <w:lvlText w:val=""/>
      <w:lvlJc w:val="left"/>
      <w:pPr>
        <w:ind w:left="790" w:hanging="360"/>
      </w:pPr>
      <w:rPr>
        <w:rFonts w:ascii="Wingdings" w:hAnsi="Wingdings" w:hint="default"/>
        <w:sz w:val="14"/>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1">
    <w:nsid w:val="67A276BD"/>
    <w:multiLevelType w:val="hybridMultilevel"/>
    <w:tmpl w:val="ED16E9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537E42"/>
    <w:multiLevelType w:val="hybridMultilevel"/>
    <w:tmpl w:val="F738A4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F0F5C1F"/>
    <w:multiLevelType w:val="hybridMultilevel"/>
    <w:tmpl w:val="3D2E56C8"/>
    <w:lvl w:ilvl="0" w:tplc="CE2265C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4">
    <w:nsid w:val="71592259"/>
    <w:multiLevelType w:val="hybridMultilevel"/>
    <w:tmpl w:val="F450688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nsid w:val="741E709F"/>
    <w:multiLevelType w:val="hybridMultilevel"/>
    <w:tmpl w:val="C882D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7C0FCF"/>
    <w:multiLevelType w:val="hybridMultilevel"/>
    <w:tmpl w:val="637029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7">
    <w:nsid w:val="78442255"/>
    <w:multiLevelType w:val="hybridMultilevel"/>
    <w:tmpl w:val="C01A5F5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7859500F"/>
    <w:multiLevelType w:val="hybridMultilevel"/>
    <w:tmpl w:val="428E9B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11481C"/>
    <w:multiLevelType w:val="hybridMultilevel"/>
    <w:tmpl w:val="35ECF778"/>
    <w:lvl w:ilvl="0" w:tplc="625CEB2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21"/>
  </w:num>
  <w:num w:numId="4">
    <w:abstractNumId w:val="29"/>
  </w:num>
  <w:num w:numId="5">
    <w:abstractNumId w:val="5"/>
  </w:num>
  <w:num w:numId="6">
    <w:abstractNumId w:val="23"/>
  </w:num>
  <w:num w:numId="7">
    <w:abstractNumId w:val="6"/>
  </w:num>
  <w:num w:numId="8">
    <w:abstractNumId w:val="17"/>
  </w:num>
  <w:num w:numId="9">
    <w:abstractNumId w:val="27"/>
  </w:num>
  <w:num w:numId="10">
    <w:abstractNumId w:val="24"/>
  </w:num>
  <w:num w:numId="11">
    <w:abstractNumId w:val="16"/>
  </w:num>
  <w:num w:numId="12">
    <w:abstractNumId w:val="26"/>
  </w:num>
  <w:num w:numId="13">
    <w:abstractNumId w:val="25"/>
  </w:num>
  <w:num w:numId="14">
    <w:abstractNumId w:val="7"/>
  </w:num>
  <w:num w:numId="15">
    <w:abstractNumId w:val="2"/>
  </w:num>
  <w:num w:numId="16">
    <w:abstractNumId w:val="22"/>
  </w:num>
  <w:num w:numId="17">
    <w:abstractNumId w:val="0"/>
  </w:num>
  <w:num w:numId="18">
    <w:abstractNumId w:val="11"/>
  </w:num>
  <w:num w:numId="19">
    <w:abstractNumId w:val="8"/>
  </w:num>
  <w:num w:numId="20">
    <w:abstractNumId w:val="13"/>
  </w:num>
  <w:num w:numId="21">
    <w:abstractNumId w:val="18"/>
  </w:num>
  <w:num w:numId="22">
    <w:abstractNumId w:val="15"/>
  </w:num>
  <w:num w:numId="23">
    <w:abstractNumId w:val="9"/>
  </w:num>
  <w:num w:numId="24">
    <w:abstractNumId w:val="4"/>
  </w:num>
  <w:num w:numId="25">
    <w:abstractNumId w:val="3"/>
  </w:num>
  <w:num w:numId="26">
    <w:abstractNumId w:val="20"/>
  </w:num>
  <w:num w:numId="27">
    <w:abstractNumId w:val="28"/>
  </w:num>
  <w:num w:numId="28">
    <w:abstractNumId w:val="19"/>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D7"/>
    <w:rsid w:val="00C436D7"/>
    <w:rsid w:val="00FA2D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20DC8-CEE5-4A3B-B5F1-971878ED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D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6D7"/>
    <w:pPr>
      <w:ind w:left="720"/>
      <w:contextualSpacing/>
    </w:pPr>
  </w:style>
  <w:style w:type="paragraph" w:customStyle="1" w:styleId="Default">
    <w:name w:val="Default"/>
    <w:rsid w:val="00C436D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C436D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436D7"/>
    <w:rPr>
      <w:rFonts w:ascii="Calibri" w:eastAsia="Calibri" w:hAnsi="Calibri" w:cs="Times New Roman"/>
    </w:rPr>
  </w:style>
  <w:style w:type="paragraph" w:styleId="Textodeglobo">
    <w:name w:val="Balloon Text"/>
    <w:basedOn w:val="Normal"/>
    <w:link w:val="TextodegloboCar"/>
    <w:uiPriority w:val="99"/>
    <w:semiHidden/>
    <w:unhideWhenUsed/>
    <w:rsid w:val="00C43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6D7"/>
    <w:rPr>
      <w:rFonts w:ascii="Segoe UI" w:eastAsia="Calibri" w:hAnsi="Segoe UI" w:cs="Segoe UI"/>
      <w:sz w:val="18"/>
      <w:szCs w:val="18"/>
    </w:rPr>
  </w:style>
  <w:style w:type="paragraph" w:styleId="Encabezado">
    <w:name w:val="header"/>
    <w:basedOn w:val="Normal"/>
    <w:link w:val="EncabezadoCar"/>
    <w:uiPriority w:val="99"/>
    <w:unhideWhenUsed/>
    <w:rsid w:val="00C43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36D7"/>
    <w:rPr>
      <w:rFonts w:ascii="Calibri" w:eastAsia="Calibri" w:hAnsi="Calibri" w:cs="Times New Roman"/>
    </w:rPr>
  </w:style>
  <w:style w:type="paragraph" w:styleId="Piedepgina">
    <w:name w:val="footer"/>
    <w:basedOn w:val="Normal"/>
    <w:link w:val="PiedepginaCar"/>
    <w:uiPriority w:val="99"/>
    <w:unhideWhenUsed/>
    <w:rsid w:val="00C43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36D7"/>
    <w:rPr>
      <w:rFonts w:ascii="Calibri" w:eastAsia="Calibri" w:hAnsi="Calibri" w:cs="Times New Roman"/>
    </w:rPr>
  </w:style>
  <w:style w:type="paragraph" w:customStyle="1" w:styleId="x-ning-n-estilo-de-p-rrafo-">
    <w:name w:val="x-ning-n-estilo-de-p-rrafo-"/>
    <w:basedOn w:val="Normal"/>
    <w:rsid w:val="00C436D7"/>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rsid w:val="00C436D7"/>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link w:val="Cuerpodeltexto0"/>
    <w:rsid w:val="00C436D7"/>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C436D7"/>
    <w:pPr>
      <w:widowControl w:val="0"/>
      <w:shd w:val="clear" w:color="auto" w:fill="FFFFFF"/>
      <w:spacing w:after="0" w:line="266" w:lineRule="exact"/>
      <w:ind w:hanging="300"/>
      <w:jc w:val="both"/>
    </w:pPr>
    <w:rPr>
      <w:rFonts w:ascii="Arial" w:eastAsia="Arial" w:hAnsi="Arial" w:cs="Arial"/>
      <w:sz w:val="23"/>
      <w:szCs w:val="23"/>
    </w:rPr>
  </w:style>
  <w:style w:type="paragraph" w:styleId="NormalWeb">
    <w:name w:val="Normal (Web)"/>
    <w:basedOn w:val="Normal"/>
    <w:uiPriority w:val="99"/>
    <w:semiHidden/>
    <w:unhideWhenUsed/>
    <w:rsid w:val="00C436D7"/>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5801</Words>
  <Characters>31907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Machicao Galvez</dc:creator>
  <cp:keywords/>
  <dc:description/>
  <cp:lastModifiedBy>Gladis Machicao Galvez</cp:lastModifiedBy>
  <cp:revision>1</cp:revision>
  <dcterms:created xsi:type="dcterms:W3CDTF">2020-07-30T16:31:00Z</dcterms:created>
  <dcterms:modified xsi:type="dcterms:W3CDTF">2020-07-30T16:32:00Z</dcterms:modified>
</cp:coreProperties>
</file>